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D61405" w:rsidRPr="00D61405" w:rsidRDefault="00D61405" w:rsidP="009530B0">
      <w:pPr>
        <w:widowControl/>
        <w:spacing w:beforeAutospacing="1" w:after="100" w:afterAutospacing="1" w:line="330" w:lineRule="atLeast"/>
        <w:jc w:val="center"/>
        <w:outlineLvl w:val="2"/>
        <w:rPr>
          <w:rFonts w:ascii="Arial" w:eastAsia="宋体" w:hAnsi="Arial" w:cs="Arial" w:hint="eastAsia"/>
          <w:b/>
          <w:bCs/>
          <w:color w:val="555555"/>
          <w:kern w:val="0"/>
          <w:sz w:val="27"/>
          <w:szCs w:val="27"/>
        </w:rPr>
      </w:pPr>
      <w:r w:rsidRPr="00D61405">
        <w:rPr>
          <w:rFonts w:ascii="Arial" w:eastAsia="宋体" w:hAnsi="Arial" w:cs="Arial"/>
          <w:b/>
          <w:bCs/>
          <w:color w:val="555555"/>
          <w:kern w:val="0"/>
          <w:sz w:val="27"/>
          <w:szCs w:val="27"/>
        </w:rPr>
        <w:t>企业集团设立登记</w:t>
      </w:r>
    </w:p>
    <w:tbl>
      <w:tblPr>
        <w:tblW w:w="4800" w:type="pct"/>
        <w:jc w:val="center"/>
        <w:tblCellSpacing w:w="7" w:type="dxa"/>
        <w:shd w:val="clear" w:color="auto" w:fill="1DB7F4"/>
        <w:tblCellMar>
          <w:left w:w="0" w:type="dxa"/>
          <w:right w:w="0" w:type="dxa"/>
        </w:tblCellMar>
        <w:tblLook w:val="04A0"/>
      </w:tblPr>
      <w:tblGrid>
        <w:gridCol w:w="1455"/>
        <w:gridCol w:w="6546"/>
      </w:tblGrid>
      <w:tr w:rsidR="00D61405" w:rsidRPr="00D61405" w:rsidTr="00D61405">
        <w:trPr>
          <w:trHeight w:val="450"/>
          <w:tblCellSpacing w:w="7" w:type="dxa"/>
          <w:jc w:val="center"/>
        </w:trPr>
        <w:tc>
          <w:tcPr>
            <w:tcW w:w="896" w:type="pct"/>
            <w:shd w:val="clear" w:color="auto" w:fill="DAECFA"/>
            <w:vAlign w:val="center"/>
            <w:hideMark/>
          </w:tcPr>
          <w:p w:rsidR="00D61405" w:rsidRPr="00D61405" w:rsidRDefault="00D61405" w:rsidP="009530B0">
            <w:pPr>
              <w:widowControl/>
              <w:spacing w:line="330" w:lineRule="atLeast"/>
              <w:jc w:val="left"/>
              <w:rPr>
                <w:rFonts w:ascii="Arial" w:eastAsia="宋体" w:hAnsi="Arial" w:cs="Arial"/>
                <w:color w:val="555555"/>
                <w:kern w:val="0"/>
                <w:szCs w:val="21"/>
              </w:rPr>
            </w:pPr>
            <w:r w:rsidRPr="00D61405">
              <w:rPr>
                <w:rFonts w:ascii="Arial" w:eastAsia="宋体" w:hAnsi="Arial" w:cs="Arial"/>
                <w:color w:val="555555"/>
                <w:kern w:val="0"/>
                <w:szCs w:val="21"/>
              </w:rPr>
              <w:t>事项内容</w:t>
            </w:r>
          </w:p>
        </w:tc>
        <w:tc>
          <w:tcPr>
            <w:tcW w:w="4078" w:type="pct"/>
            <w:shd w:val="clear" w:color="auto" w:fill="F7FBFE"/>
            <w:vAlign w:val="center"/>
            <w:hideMark/>
          </w:tcPr>
          <w:p w:rsidR="00D61405" w:rsidRPr="00D61405" w:rsidRDefault="00D61405" w:rsidP="009530B0">
            <w:pPr>
              <w:widowControl/>
              <w:spacing w:line="330" w:lineRule="atLeast"/>
              <w:jc w:val="left"/>
              <w:rPr>
                <w:rFonts w:ascii="Arial" w:eastAsia="宋体" w:hAnsi="Arial" w:cs="Arial"/>
                <w:color w:val="555555"/>
                <w:kern w:val="0"/>
                <w:szCs w:val="21"/>
              </w:rPr>
            </w:pPr>
            <w:r w:rsidRPr="00D61405">
              <w:rPr>
                <w:rFonts w:ascii="Arial" w:eastAsia="宋体" w:hAnsi="Arial" w:cs="Arial"/>
                <w:color w:val="555555"/>
                <w:kern w:val="0"/>
                <w:szCs w:val="21"/>
              </w:rPr>
              <w:t>企业集团设立。</w:t>
            </w:r>
            <w:r w:rsidRPr="00D61405">
              <w:rPr>
                <w:rFonts w:ascii="Arial" w:eastAsia="宋体" w:hAnsi="Arial" w:cs="Arial"/>
                <w:color w:val="555555"/>
                <w:kern w:val="0"/>
                <w:szCs w:val="21"/>
              </w:rPr>
              <w:t> </w:t>
            </w:r>
          </w:p>
        </w:tc>
      </w:tr>
      <w:tr w:rsidR="00D61405" w:rsidRPr="00D61405" w:rsidTr="00D61405">
        <w:trPr>
          <w:trHeight w:val="450"/>
          <w:tblCellSpacing w:w="7" w:type="dxa"/>
          <w:jc w:val="center"/>
        </w:trPr>
        <w:tc>
          <w:tcPr>
            <w:tcW w:w="896" w:type="pct"/>
            <w:shd w:val="clear" w:color="auto" w:fill="DAECFA"/>
            <w:vAlign w:val="center"/>
            <w:hideMark/>
          </w:tcPr>
          <w:p w:rsidR="00D61405" w:rsidRPr="00D61405" w:rsidRDefault="00D61405" w:rsidP="009530B0">
            <w:pPr>
              <w:widowControl/>
              <w:spacing w:line="330" w:lineRule="atLeast"/>
              <w:jc w:val="left"/>
              <w:rPr>
                <w:rFonts w:ascii="Arial" w:eastAsia="宋体" w:hAnsi="Arial" w:cs="Arial"/>
                <w:color w:val="555555"/>
                <w:kern w:val="0"/>
                <w:szCs w:val="21"/>
              </w:rPr>
            </w:pPr>
            <w:r w:rsidRPr="00D61405">
              <w:rPr>
                <w:rFonts w:ascii="Arial" w:eastAsia="宋体" w:hAnsi="Arial" w:cs="Arial"/>
                <w:color w:val="555555"/>
                <w:kern w:val="0"/>
                <w:szCs w:val="21"/>
              </w:rPr>
              <w:t>法律依据</w:t>
            </w:r>
          </w:p>
        </w:tc>
        <w:tc>
          <w:tcPr>
            <w:tcW w:w="0" w:type="auto"/>
            <w:shd w:val="clear" w:color="auto" w:fill="F7FBFE"/>
            <w:vAlign w:val="center"/>
            <w:hideMark/>
          </w:tcPr>
          <w:p w:rsidR="00D61405" w:rsidRPr="00D61405" w:rsidRDefault="002C579F" w:rsidP="009530B0">
            <w:pPr>
              <w:widowControl/>
              <w:spacing w:line="330" w:lineRule="atLeast"/>
              <w:jc w:val="left"/>
              <w:rPr>
                <w:rFonts w:ascii="Arial" w:eastAsia="宋体" w:hAnsi="Arial" w:cs="Arial"/>
                <w:color w:val="555555"/>
                <w:kern w:val="0"/>
                <w:szCs w:val="21"/>
              </w:rPr>
            </w:pPr>
            <w:hyperlink r:id="rId6" w:history="1">
              <w:r w:rsidR="00D61405" w:rsidRPr="00D61405">
                <w:rPr>
                  <w:rFonts w:ascii="Arial" w:eastAsia="宋体" w:hAnsi="Arial" w:cs="Arial"/>
                  <w:color w:val="555555"/>
                  <w:kern w:val="0"/>
                </w:rPr>
                <w:t>企业集团登记管理暂行规定</w:t>
              </w:r>
            </w:hyperlink>
          </w:p>
          <w:p w:rsidR="00D61405" w:rsidRPr="00D61405" w:rsidRDefault="00D61405" w:rsidP="009530B0">
            <w:pPr>
              <w:widowControl/>
              <w:spacing w:line="330" w:lineRule="atLeast"/>
              <w:jc w:val="left"/>
              <w:rPr>
                <w:rFonts w:ascii="Arial" w:eastAsia="宋体" w:hAnsi="Arial" w:cs="Arial"/>
                <w:color w:val="555555"/>
                <w:kern w:val="0"/>
                <w:szCs w:val="21"/>
              </w:rPr>
            </w:pPr>
            <w:r w:rsidRPr="00D61405">
              <w:rPr>
                <w:rFonts w:ascii="Arial" w:eastAsia="宋体" w:hAnsi="Arial" w:cs="Arial"/>
                <w:color w:val="555555"/>
                <w:kern w:val="0"/>
                <w:szCs w:val="21"/>
              </w:rPr>
              <w:t>《企业集团登记管理暂行规定》（</w:t>
            </w:r>
            <w:r w:rsidRPr="00D61405">
              <w:rPr>
                <w:rFonts w:ascii="Arial" w:eastAsia="宋体" w:hAnsi="Arial" w:cs="Arial"/>
                <w:color w:val="555555"/>
                <w:kern w:val="0"/>
                <w:szCs w:val="21"/>
              </w:rPr>
              <w:t>1998</w:t>
            </w:r>
            <w:r w:rsidRPr="00D61405">
              <w:rPr>
                <w:rFonts w:ascii="Arial" w:eastAsia="宋体" w:hAnsi="Arial" w:cs="Arial"/>
                <w:color w:val="555555"/>
                <w:kern w:val="0"/>
                <w:szCs w:val="21"/>
              </w:rPr>
              <w:t>年</w:t>
            </w:r>
            <w:r w:rsidRPr="00D61405">
              <w:rPr>
                <w:rFonts w:ascii="Arial" w:eastAsia="宋体" w:hAnsi="Arial" w:cs="Arial"/>
                <w:color w:val="555555"/>
                <w:kern w:val="0"/>
                <w:szCs w:val="21"/>
              </w:rPr>
              <w:t>4</w:t>
            </w:r>
            <w:r w:rsidRPr="00D61405">
              <w:rPr>
                <w:rFonts w:ascii="Arial" w:eastAsia="宋体" w:hAnsi="Arial" w:cs="Arial"/>
                <w:color w:val="555555"/>
                <w:kern w:val="0"/>
                <w:szCs w:val="21"/>
              </w:rPr>
              <w:t>月</w:t>
            </w:r>
            <w:r w:rsidRPr="00D61405">
              <w:rPr>
                <w:rFonts w:ascii="Arial" w:eastAsia="宋体" w:hAnsi="Arial" w:cs="Arial"/>
                <w:color w:val="555555"/>
                <w:kern w:val="0"/>
                <w:szCs w:val="21"/>
              </w:rPr>
              <w:t>6</w:t>
            </w:r>
            <w:r w:rsidRPr="00D61405">
              <w:rPr>
                <w:rFonts w:ascii="Arial" w:eastAsia="宋体" w:hAnsi="Arial" w:cs="Arial"/>
                <w:color w:val="555555"/>
                <w:kern w:val="0"/>
                <w:szCs w:val="21"/>
              </w:rPr>
              <w:t>日国家工商行政管理局工商企字</w:t>
            </w:r>
            <w:r w:rsidRPr="00D61405">
              <w:rPr>
                <w:rFonts w:ascii="Arial" w:eastAsia="宋体" w:hAnsi="Arial" w:cs="Arial"/>
                <w:color w:val="555555"/>
                <w:kern w:val="0"/>
                <w:szCs w:val="21"/>
              </w:rPr>
              <w:t>[1998]</w:t>
            </w:r>
            <w:r w:rsidRPr="00D61405">
              <w:rPr>
                <w:rFonts w:ascii="Arial" w:eastAsia="宋体" w:hAnsi="Arial" w:cs="Arial"/>
                <w:color w:val="555555"/>
                <w:kern w:val="0"/>
                <w:szCs w:val="21"/>
              </w:rPr>
              <w:t>第</w:t>
            </w:r>
            <w:r w:rsidRPr="00D61405">
              <w:rPr>
                <w:rFonts w:ascii="Arial" w:eastAsia="宋体" w:hAnsi="Arial" w:cs="Arial"/>
                <w:color w:val="555555"/>
                <w:kern w:val="0"/>
                <w:szCs w:val="21"/>
              </w:rPr>
              <w:t>59</w:t>
            </w:r>
            <w:r w:rsidRPr="00D61405">
              <w:rPr>
                <w:rFonts w:ascii="Arial" w:eastAsia="宋体" w:hAnsi="Arial" w:cs="Arial"/>
                <w:color w:val="555555"/>
                <w:kern w:val="0"/>
                <w:szCs w:val="21"/>
              </w:rPr>
              <w:t>号文件印发）第二条。</w:t>
            </w:r>
          </w:p>
        </w:tc>
      </w:tr>
      <w:tr w:rsidR="00D61405" w:rsidRPr="00D61405" w:rsidTr="00D61405">
        <w:trPr>
          <w:trHeight w:val="450"/>
          <w:tblCellSpacing w:w="7" w:type="dxa"/>
          <w:jc w:val="center"/>
        </w:trPr>
        <w:tc>
          <w:tcPr>
            <w:tcW w:w="896" w:type="pct"/>
            <w:shd w:val="clear" w:color="auto" w:fill="DAECFA"/>
            <w:vAlign w:val="center"/>
            <w:hideMark/>
          </w:tcPr>
          <w:p w:rsidR="00D61405" w:rsidRPr="00D61405" w:rsidRDefault="00D61405" w:rsidP="009530B0">
            <w:pPr>
              <w:widowControl/>
              <w:spacing w:line="330" w:lineRule="atLeast"/>
              <w:jc w:val="left"/>
              <w:rPr>
                <w:rFonts w:ascii="Arial" w:eastAsia="宋体" w:hAnsi="Arial" w:cs="Arial"/>
                <w:color w:val="555555"/>
                <w:kern w:val="0"/>
                <w:szCs w:val="21"/>
              </w:rPr>
            </w:pPr>
            <w:r w:rsidRPr="00D61405">
              <w:rPr>
                <w:rFonts w:ascii="Arial" w:eastAsia="宋体" w:hAnsi="Arial" w:cs="Arial"/>
                <w:color w:val="555555"/>
                <w:kern w:val="0"/>
                <w:szCs w:val="21"/>
              </w:rPr>
              <w:t>条　　件</w:t>
            </w:r>
          </w:p>
        </w:tc>
        <w:tc>
          <w:tcPr>
            <w:tcW w:w="0" w:type="auto"/>
            <w:shd w:val="clear" w:color="auto" w:fill="F7FBFE"/>
            <w:vAlign w:val="center"/>
            <w:hideMark/>
          </w:tcPr>
          <w:p w:rsidR="00D61405" w:rsidRPr="00D61405" w:rsidRDefault="00D61405" w:rsidP="009530B0">
            <w:pPr>
              <w:widowControl/>
              <w:spacing w:after="100" w:afterAutospacing="1" w:line="330" w:lineRule="atLeast"/>
              <w:jc w:val="left"/>
              <w:rPr>
                <w:rFonts w:ascii="Arial" w:eastAsia="宋体" w:hAnsi="Arial" w:cs="Arial"/>
                <w:color w:val="555555"/>
                <w:kern w:val="0"/>
                <w:szCs w:val="21"/>
              </w:rPr>
            </w:pPr>
            <w:r w:rsidRPr="00D61405">
              <w:rPr>
                <w:rFonts w:ascii="Arial" w:eastAsia="宋体" w:hAnsi="Arial" w:cs="Arial"/>
                <w:color w:val="555555"/>
                <w:kern w:val="0"/>
                <w:szCs w:val="21"/>
              </w:rPr>
              <w:t xml:space="preserve">　　（一）企业集团的母公司注册资本在</w:t>
            </w:r>
            <w:r w:rsidRPr="00D61405">
              <w:rPr>
                <w:rFonts w:ascii="Arial" w:eastAsia="宋体" w:hAnsi="Arial" w:cs="Arial"/>
                <w:color w:val="555555"/>
                <w:kern w:val="0"/>
                <w:szCs w:val="21"/>
              </w:rPr>
              <w:t>5000</w:t>
            </w:r>
            <w:r w:rsidRPr="00D61405">
              <w:rPr>
                <w:rFonts w:ascii="Arial" w:eastAsia="宋体" w:hAnsi="Arial" w:cs="Arial"/>
                <w:color w:val="555555"/>
                <w:kern w:val="0"/>
                <w:szCs w:val="21"/>
              </w:rPr>
              <w:t>万元人民币以上，并至少拥有</w:t>
            </w:r>
            <w:r w:rsidRPr="00D61405">
              <w:rPr>
                <w:rFonts w:ascii="Arial" w:eastAsia="宋体" w:hAnsi="Arial" w:cs="Arial"/>
                <w:color w:val="555555"/>
                <w:kern w:val="0"/>
                <w:szCs w:val="21"/>
              </w:rPr>
              <w:t>5</w:t>
            </w:r>
            <w:r w:rsidRPr="00D61405">
              <w:rPr>
                <w:rFonts w:ascii="Arial" w:eastAsia="宋体" w:hAnsi="Arial" w:cs="Arial"/>
                <w:color w:val="555555"/>
                <w:kern w:val="0"/>
                <w:szCs w:val="21"/>
              </w:rPr>
              <w:t>家子公司；</w:t>
            </w:r>
          </w:p>
          <w:p w:rsidR="00D61405" w:rsidRPr="00D61405" w:rsidRDefault="00D61405" w:rsidP="009530B0">
            <w:pPr>
              <w:widowControl/>
              <w:spacing w:before="375" w:after="100" w:afterAutospacing="1" w:line="330" w:lineRule="atLeast"/>
              <w:jc w:val="left"/>
              <w:rPr>
                <w:rFonts w:ascii="Arial" w:eastAsia="宋体" w:hAnsi="Arial" w:cs="Arial"/>
                <w:color w:val="555555"/>
                <w:kern w:val="0"/>
                <w:szCs w:val="21"/>
              </w:rPr>
            </w:pPr>
            <w:r w:rsidRPr="00D61405">
              <w:rPr>
                <w:rFonts w:ascii="Arial" w:eastAsia="宋体" w:hAnsi="Arial" w:cs="Arial"/>
                <w:color w:val="555555"/>
                <w:kern w:val="0"/>
                <w:szCs w:val="21"/>
              </w:rPr>
              <w:t xml:space="preserve">　　（二）公司和其子公司的注册资本总和在</w:t>
            </w:r>
            <w:r w:rsidRPr="00D61405">
              <w:rPr>
                <w:rFonts w:ascii="Arial" w:eastAsia="宋体" w:hAnsi="Arial" w:cs="Arial"/>
                <w:color w:val="555555"/>
                <w:kern w:val="0"/>
                <w:szCs w:val="21"/>
              </w:rPr>
              <w:t>1</w:t>
            </w:r>
            <w:r w:rsidRPr="00D61405">
              <w:rPr>
                <w:rFonts w:ascii="Arial" w:eastAsia="宋体" w:hAnsi="Arial" w:cs="Arial"/>
                <w:color w:val="555555"/>
                <w:kern w:val="0"/>
                <w:szCs w:val="21"/>
              </w:rPr>
              <w:t>亿元人民币以上；</w:t>
            </w:r>
          </w:p>
          <w:p w:rsidR="00D61405" w:rsidRPr="00D61405" w:rsidRDefault="00D61405" w:rsidP="009530B0">
            <w:pPr>
              <w:widowControl/>
              <w:spacing w:before="375" w:after="100" w:afterAutospacing="1" w:line="330" w:lineRule="atLeast"/>
              <w:jc w:val="left"/>
              <w:rPr>
                <w:rFonts w:ascii="Arial" w:eastAsia="宋体" w:hAnsi="Arial" w:cs="Arial"/>
                <w:color w:val="555555"/>
                <w:kern w:val="0"/>
                <w:szCs w:val="21"/>
              </w:rPr>
            </w:pPr>
            <w:r w:rsidRPr="00D61405">
              <w:rPr>
                <w:rFonts w:ascii="Arial" w:eastAsia="宋体" w:hAnsi="Arial" w:cs="Arial"/>
                <w:color w:val="555555"/>
                <w:kern w:val="0"/>
                <w:szCs w:val="21"/>
              </w:rPr>
              <w:t xml:space="preserve">　　（三）集团成员单位均具有法人资格；</w:t>
            </w:r>
          </w:p>
          <w:p w:rsidR="00D61405" w:rsidRPr="00D61405" w:rsidRDefault="00D61405" w:rsidP="009530B0">
            <w:pPr>
              <w:widowControl/>
              <w:spacing w:before="375" w:after="100" w:afterAutospacing="1" w:line="330" w:lineRule="atLeast"/>
              <w:jc w:val="left"/>
              <w:rPr>
                <w:rFonts w:ascii="Arial" w:eastAsia="宋体" w:hAnsi="Arial" w:cs="Arial"/>
                <w:color w:val="555555"/>
                <w:kern w:val="0"/>
                <w:szCs w:val="21"/>
              </w:rPr>
            </w:pPr>
            <w:r w:rsidRPr="00D61405">
              <w:rPr>
                <w:rFonts w:ascii="Arial" w:eastAsia="宋体" w:hAnsi="Arial" w:cs="Arial"/>
                <w:color w:val="555555"/>
                <w:kern w:val="0"/>
                <w:szCs w:val="21"/>
              </w:rPr>
              <w:t xml:space="preserve">　　（四）国家试点企业集团还应符合国务院确定的试点企业集团条件。</w:t>
            </w:r>
          </w:p>
        </w:tc>
      </w:tr>
      <w:tr w:rsidR="00D61405" w:rsidRPr="00D61405" w:rsidTr="00D61405">
        <w:trPr>
          <w:trHeight w:val="450"/>
          <w:tblCellSpacing w:w="7" w:type="dxa"/>
          <w:jc w:val="center"/>
        </w:trPr>
        <w:tc>
          <w:tcPr>
            <w:tcW w:w="896" w:type="pct"/>
            <w:shd w:val="clear" w:color="auto" w:fill="DAECFA"/>
            <w:vAlign w:val="center"/>
            <w:hideMark/>
          </w:tcPr>
          <w:p w:rsidR="00D61405" w:rsidRPr="00D61405" w:rsidRDefault="00D61405" w:rsidP="009530B0">
            <w:pPr>
              <w:widowControl/>
              <w:spacing w:line="330" w:lineRule="atLeast"/>
              <w:jc w:val="left"/>
              <w:rPr>
                <w:rFonts w:ascii="Arial" w:eastAsia="宋体" w:hAnsi="Arial" w:cs="Arial"/>
                <w:color w:val="555555"/>
                <w:kern w:val="0"/>
                <w:szCs w:val="21"/>
              </w:rPr>
            </w:pPr>
            <w:r w:rsidRPr="00D61405">
              <w:rPr>
                <w:rFonts w:ascii="Arial" w:eastAsia="宋体" w:hAnsi="Arial" w:cs="Arial"/>
                <w:color w:val="555555"/>
                <w:kern w:val="0"/>
                <w:szCs w:val="21"/>
              </w:rPr>
              <w:t>数量及方式</w:t>
            </w:r>
          </w:p>
        </w:tc>
        <w:tc>
          <w:tcPr>
            <w:tcW w:w="0" w:type="auto"/>
            <w:shd w:val="clear" w:color="auto" w:fill="F7FBFE"/>
            <w:vAlign w:val="center"/>
            <w:hideMark/>
          </w:tcPr>
          <w:p w:rsidR="00D61405" w:rsidRPr="00D61405" w:rsidRDefault="00D61405" w:rsidP="009530B0">
            <w:pPr>
              <w:widowControl/>
              <w:spacing w:line="330" w:lineRule="atLeast"/>
              <w:jc w:val="left"/>
              <w:rPr>
                <w:rFonts w:ascii="Arial" w:eastAsia="宋体" w:hAnsi="Arial" w:cs="Arial"/>
                <w:color w:val="555555"/>
                <w:kern w:val="0"/>
                <w:szCs w:val="21"/>
              </w:rPr>
            </w:pPr>
            <w:proofErr w:type="gramStart"/>
            <w:r w:rsidRPr="00D61405">
              <w:rPr>
                <w:rFonts w:ascii="Arial" w:eastAsia="宋体" w:hAnsi="Arial" w:cs="Arial"/>
                <w:color w:val="555555"/>
                <w:kern w:val="0"/>
                <w:szCs w:val="21"/>
              </w:rPr>
              <w:t>无数量</w:t>
            </w:r>
            <w:proofErr w:type="gramEnd"/>
            <w:r w:rsidRPr="00D61405">
              <w:rPr>
                <w:rFonts w:ascii="Arial" w:eastAsia="宋体" w:hAnsi="Arial" w:cs="Arial"/>
                <w:color w:val="555555"/>
                <w:kern w:val="0"/>
                <w:szCs w:val="21"/>
              </w:rPr>
              <w:t>限制，符合条件者即予许可。许可方式为直接申请。</w:t>
            </w:r>
          </w:p>
        </w:tc>
      </w:tr>
      <w:tr w:rsidR="00D61405" w:rsidRPr="00D61405" w:rsidTr="00D61405">
        <w:trPr>
          <w:trHeight w:val="450"/>
          <w:tblCellSpacing w:w="7" w:type="dxa"/>
          <w:jc w:val="center"/>
        </w:trPr>
        <w:tc>
          <w:tcPr>
            <w:tcW w:w="896" w:type="pct"/>
            <w:shd w:val="clear" w:color="auto" w:fill="DAECFA"/>
            <w:vAlign w:val="center"/>
            <w:hideMark/>
          </w:tcPr>
          <w:p w:rsidR="00D61405" w:rsidRPr="00D61405" w:rsidRDefault="00D61405" w:rsidP="009530B0">
            <w:pPr>
              <w:widowControl/>
              <w:spacing w:line="330" w:lineRule="atLeast"/>
              <w:jc w:val="left"/>
              <w:rPr>
                <w:rFonts w:ascii="Arial" w:eastAsia="宋体" w:hAnsi="Arial" w:cs="Arial"/>
                <w:color w:val="555555"/>
                <w:kern w:val="0"/>
                <w:szCs w:val="21"/>
              </w:rPr>
            </w:pPr>
            <w:r w:rsidRPr="00D61405">
              <w:rPr>
                <w:rFonts w:ascii="Arial" w:eastAsia="宋体" w:hAnsi="Arial" w:cs="Arial"/>
                <w:color w:val="555555"/>
                <w:kern w:val="0"/>
                <w:szCs w:val="21"/>
              </w:rPr>
              <w:t>申请材料</w:t>
            </w:r>
          </w:p>
        </w:tc>
        <w:tc>
          <w:tcPr>
            <w:tcW w:w="0" w:type="auto"/>
            <w:shd w:val="clear" w:color="auto" w:fill="F7FBFE"/>
            <w:vAlign w:val="center"/>
            <w:hideMark/>
          </w:tcPr>
          <w:p w:rsidR="00D61405" w:rsidRPr="00D61405" w:rsidRDefault="00D61405" w:rsidP="009530B0">
            <w:pPr>
              <w:widowControl/>
              <w:spacing w:after="100" w:afterAutospacing="1" w:line="330" w:lineRule="atLeast"/>
              <w:jc w:val="left"/>
              <w:rPr>
                <w:rFonts w:ascii="Arial" w:eastAsia="宋体" w:hAnsi="Arial" w:cs="Arial"/>
                <w:color w:val="555555"/>
                <w:kern w:val="0"/>
                <w:szCs w:val="21"/>
              </w:rPr>
            </w:pPr>
            <w:r w:rsidRPr="00D61405">
              <w:rPr>
                <w:rFonts w:ascii="Arial" w:eastAsia="宋体" w:hAnsi="Arial" w:cs="Arial"/>
                <w:color w:val="555555"/>
                <w:kern w:val="0"/>
                <w:szCs w:val="21"/>
              </w:rPr>
              <w:t xml:space="preserve">　　（一）母公司法定代表人签署的《企业集团设立登记申请书》（原件</w:t>
            </w:r>
            <w:r w:rsidRPr="00D61405">
              <w:rPr>
                <w:rFonts w:ascii="Arial" w:eastAsia="宋体" w:hAnsi="Arial" w:cs="Arial"/>
                <w:color w:val="555555"/>
                <w:kern w:val="0"/>
                <w:szCs w:val="21"/>
              </w:rPr>
              <w:t>1</w:t>
            </w:r>
            <w:r w:rsidRPr="00D61405">
              <w:rPr>
                <w:rFonts w:ascii="Arial" w:eastAsia="宋体" w:hAnsi="Arial" w:cs="Arial"/>
                <w:color w:val="555555"/>
                <w:kern w:val="0"/>
                <w:szCs w:val="21"/>
              </w:rPr>
              <w:t>份）；</w:t>
            </w:r>
          </w:p>
          <w:p w:rsidR="00D61405" w:rsidRPr="00D61405" w:rsidRDefault="00D61405" w:rsidP="009530B0">
            <w:pPr>
              <w:widowControl/>
              <w:spacing w:before="375" w:after="100" w:afterAutospacing="1" w:line="330" w:lineRule="atLeast"/>
              <w:jc w:val="left"/>
              <w:rPr>
                <w:rFonts w:ascii="Arial" w:eastAsia="宋体" w:hAnsi="Arial" w:cs="Arial"/>
                <w:color w:val="555555"/>
                <w:kern w:val="0"/>
                <w:szCs w:val="21"/>
              </w:rPr>
            </w:pPr>
            <w:r w:rsidRPr="00D61405">
              <w:rPr>
                <w:rFonts w:ascii="Arial" w:eastAsia="宋体" w:hAnsi="Arial" w:cs="Arial"/>
                <w:color w:val="555555"/>
                <w:kern w:val="0"/>
                <w:szCs w:val="21"/>
              </w:rPr>
              <w:t xml:space="preserve">　　（二）企业申请登记委托书</w:t>
            </w:r>
            <w:r w:rsidRPr="00D61405">
              <w:rPr>
                <w:rFonts w:ascii="Arial" w:eastAsia="宋体" w:hAnsi="Arial" w:cs="Arial"/>
                <w:color w:val="555555"/>
                <w:kern w:val="0"/>
                <w:szCs w:val="21"/>
              </w:rPr>
              <w:t>(</w:t>
            </w:r>
            <w:r w:rsidRPr="00D61405">
              <w:rPr>
                <w:rFonts w:ascii="Arial" w:eastAsia="宋体" w:hAnsi="Arial" w:cs="Arial"/>
                <w:color w:val="555555"/>
                <w:kern w:val="0"/>
                <w:szCs w:val="21"/>
              </w:rPr>
              <w:t>原件</w:t>
            </w:r>
            <w:r w:rsidRPr="00D61405">
              <w:rPr>
                <w:rFonts w:ascii="Arial" w:eastAsia="宋体" w:hAnsi="Arial" w:cs="Arial"/>
                <w:color w:val="555555"/>
                <w:kern w:val="0"/>
                <w:szCs w:val="21"/>
              </w:rPr>
              <w:t>1</w:t>
            </w:r>
            <w:r w:rsidRPr="00D61405">
              <w:rPr>
                <w:rFonts w:ascii="Arial" w:eastAsia="宋体" w:hAnsi="Arial" w:cs="Arial"/>
                <w:color w:val="555555"/>
                <w:kern w:val="0"/>
                <w:szCs w:val="21"/>
              </w:rPr>
              <w:t>份</w:t>
            </w:r>
            <w:r w:rsidRPr="00D61405">
              <w:rPr>
                <w:rFonts w:ascii="Arial" w:eastAsia="宋体" w:hAnsi="Arial" w:cs="Arial"/>
                <w:color w:val="555555"/>
                <w:kern w:val="0"/>
                <w:szCs w:val="21"/>
              </w:rPr>
              <w:t>)</w:t>
            </w:r>
            <w:r w:rsidRPr="00D61405">
              <w:rPr>
                <w:rFonts w:ascii="Arial" w:eastAsia="宋体" w:hAnsi="Arial" w:cs="Arial"/>
                <w:color w:val="555555"/>
                <w:kern w:val="0"/>
                <w:szCs w:val="21"/>
              </w:rPr>
              <w:t>；</w:t>
            </w:r>
          </w:p>
          <w:p w:rsidR="00D61405" w:rsidRPr="00D61405" w:rsidRDefault="00D61405" w:rsidP="009530B0">
            <w:pPr>
              <w:widowControl/>
              <w:spacing w:before="375" w:after="100" w:afterAutospacing="1" w:line="330" w:lineRule="atLeast"/>
              <w:jc w:val="left"/>
              <w:rPr>
                <w:rFonts w:ascii="Arial" w:eastAsia="宋体" w:hAnsi="Arial" w:cs="Arial"/>
                <w:color w:val="555555"/>
                <w:kern w:val="0"/>
                <w:szCs w:val="21"/>
              </w:rPr>
            </w:pPr>
            <w:r w:rsidRPr="00D61405">
              <w:rPr>
                <w:rFonts w:ascii="Arial" w:eastAsia="宋体" w:hAnsi="Arial" w:cs="Arial"/>
                <w:color w:val="555555"/>
                <w:kern w:val="0"/>
                <w:szCs w:val="21"/>
              </w:rPr>
              <w:t xml:space="preserve">　　（三）经办人身份证明（复印件</w:t>
            </w:r>
            <w:r w:rsidRPr="00D61405">
              <w:rPr>
                <w:rFonts w:ascii="Arial" w:eastAsia="宋体" w:hAnsi="Arial" w:cs="Arial"/>
                <w:color w:val="555555"/>
                <w:kern w:val="0"/>
                <w:szCs w:val="21"/>
              </w:rPr>
              <w:t>1</w:t>
            </w:r>
            <w:r w:rsidRPr="00D61405">
              <w:rPr>
                <w:rFonts w:ascii="Arial" w:eastAsia="宋体" w:hAnsi="Arial" w:cs="Arial"/>
                <w:color w:val="555555"/>
                <w:kern w:val="0"/>
                <w:szCs w:val="21"/>
              </w:rPr>
              <w:t>份，验原件</w:t>
            </w:r>
            <w:r w:rsidRPr="00D61405">
              <w:rPr>
                <w:rFonts w:ascii="Arial" w:eastAsia="宋体" w:hAnsi="Arial" w:cs="Arial"/>
                <w:color w:val="555555"/>
                <w:kern w:val="0"/>
                <w:szCs w:val="21"/>
              </w:rPr>
              <w:t>)</w:t>
            </w:r>
            <w:r w:rsidRPr="00D61405">
              <w:rPr>
                <w:rFonts w:ascii="Arial" w:eastAsia="宋体" w:hAnsi="Arial" w:cs="Arial"/>
                <w:color w:val="555555"/>
                <w:kern w:val="0"/>
                <w:szCs w:val="21"/>
              </w:rPr>
              <w:t>；由企业登记代理机构代理的，同时提交企业登记代理机构营业执照（复印件</w:t>
            </w:r>
            <w:r w:rsidRPr="00D61405">
              <w:rPr>
                <w:rFonts w:ascii="Arial" w:eastAsia="宋体" w:hAnsi="Arial" w:cs="Arial"/>
                <w:color w:val="555555"/>
                <w:kern w:val="0"/>
                <w:szCs w:val="21"/>
              </w:rPr>
              <w:t>1</w:t>
            </w:r>
            <w:r w:rsidRPr="00D61405">
              <w:rPr>
                <w:rFonts w:ascii="Arial" w:eastAsia="宋体" w:hAnsi="Arial" w:cs="Arial"/>
                <w:color w:val="555555"/>
                <w:kern w:val="0"/>
                <w:szCs w:val="21"/>
              </w:rPr>
              <w:t>份，须加盖本企业印章，并注明</w:t>
            </w:r>
            <w:r w:rsidRPr="00D61405">
              <w:rPr>
                <w:rFonts w:ascii="Arial" w:eastAsia="宋体" w:hAnsi="Arial" w:cs="Arial"/>
                <w:color w:val="555555"/>
                <w:kern w:val="0"/>
                <w:szCs w:val="21"/>
              </w:rPr>
              <w:t>“</w:t>
            </w:r>
            <w:r w:rsidRPr="00D61405">
              <w:rPr>
                <w:rFonts w:ascii="Arial" w:eastAsia="宋体" w:hAnsi="Arial" w:cs="Arial"/>
                <w:color w:val="555555"/>
                <w:kern w:val="0"/>
                <w:szCs w:val="21"/>
              </w:rPr>
              <w:t>与原件一致</w:t>
            </w:r>
            <w:r w:rsidRPr="00D61405">
              <w:rPr>
                <w:rFonts w:ascii="Arial" w:eastAsia="宋体" w:hAnsi="Arial" w:cs="Arial"/>
                <w:color w:val="555555"/>
                <w:kern w:val="0"/>
                <w:szCs w:val="21"/>
              </w:rPr>
              <w:t>”)</w:t>
            </w:r>
            <w:r w:rsidRPr="00D61405">
              <w:rPr>
                <w:rFonts w:ascii="Arial" w:eastAsia="宋体" w:hAnsi="Arial" w:cs="Arial"/>
                <w:color w:val="555555"/>
                <w:kern w:val="0"/>
                <w:szCs w:val="21"/>
              </w:rPr>
              <w:t>；</w:t>
            </w:r>
          </w:p>
          <w:p w:rsidR="00D61405" w:rsidRPr="00D61405" w:rsidRDefault="00D61405" w:rsidP="009530B0">
            <w:pPr>
              <w:widowControl/>
              <w:spacing w:before="375" w:after="100" w:afterAutospacing="1" w:line="330" w:lineRule="atLeast"/>
              <w:jc w:val="left"/>
              <w:rPr>
                <w:rFonts w:ascii="Arial" w:eastAsia="宋体" w:hAnsi="Arial" w:cs="Arial"/>
                <w:color w:val="555555"/>
                <w:kern w:val="0"/>
                <w:szCs w:val="21"/>
              </w:rPr>
            </w:pPr>
            <w:r w:rsidRPr="00D61405">
              <w:rPr>
                <w:rFonts w:ascii="Arial" w:eastAsia="宋体" w:hAnsi="Arial" w:cs="Arial"/>
                <w:color w:val="555555"/>
                <w:kern w:val="0"/>
                <w:szCs w:val="21"/>
              </w:rPr>
              <w:t xml:space="preserve">　　（四）集团章程（原件</w:t>
            </w:r>
            <w:r w:rsidRPr="00D61405">
              <w:rPr>
                <w:rFonts w:ascii="Arial" w:eastAsia="宋体" w:hAnsi="Arial" w:cs="Arial"/>
                <w:color w:val="555555"/>
                <w:kern w:val="0"/>
                <w:szCs w:val="21"/>
              </w:rPr>
              <w:t>1</w:t>
            </w:r>
            <w:r w:rsidRPr="00D61405">
              <w:rPr>
                <w:rFonts w:ascii="Arial" w:eastAsia="宋体" w:hAnsi="Arial" w:cs="Arial"/>
                <w:color w:val="555555"/>
                <w:kern w:val="0"/>
                <w:szCs w:val="21"/>
              </w:rPr>
              <w:t>份）；</w:t>
            </w:r>
            <w:r w:rsidRPr="00D61405">
              <w:rPr>
                <w:rFonts w:ascii="Arial" w:eastAsia="宋体" w:hAnsi="Arial" w:cs="Arial"/>
                <w:color w:val="555555"/>
                <w:kern w:val="0"/>
                <w:szCs w:val="21"/>
              </w:rPr>
              <w:t xml:space="preserve"> </w:t>
            </w:r>
          </w:p>
          <w:p w:rsidR="00D61405" w:rsidRPr="00D61405" w:rsidRDefault="00D61405" w:rsidP="009530B0">
            <w:pPr>
              <w:widowControl/>
              <w:spacing w:before="375" w:after="100" w:afterAutospacing="1" w:line="330" w:lineRule="atLeast"/>
              <w:jc w:val="left"/>
              <w:rPr>
                <w:rFonts w:ascii="Arial" w:eastAsia="宋体" w:hAnsi="Arial" w:cs="Arial"/>
                <w:color w:val="555555"/>
                <w:kern w:val="0"/>
                <w:szCs w:val="21"/>
              </w:rPr>
            </w:pPr>
            <w:r w:rsidRPr="00D61405">
              <w:rPr>
                <w:rFonts w:ascii="Arial" w:eastAsia="宋体" w:hAnsi="Arial" w:cs="Arial"/>
                <w:color w:val="555555"/>
                <w:kern w:val="0"/>
                <w:szCs w:val="21"/>
              </w:rPr>
              <w:t xml:space="preserve">　　（五）集团成员申请加入集团、承认集团章程的文件（原件各</w:t>
            </w:r>
            <w:r w:rsidRPr="00D61405">
              <w:rPr>
                <w:rFonts w:ascii="Arial" w:eastAsia="宋体" w:hAnsi="Arial" w:cs="Arial"/>
                <w:color w:val="555555"/>
                <w:kern w:val="0"/>
                <w:szCs w:val="21"/>
              </w:rPr>
              <w:t>1</w:t>
            </w:r>
            <w:r w:rsidRPr="00D61405">
              <w:rPr>
                <w:rFonts w:ascii="Arial" w:eastAsia="宋体" w:hAnsi="Arial" w:cs="Arial"/>
                <w:color w:val="555555"/>
                <w:kern w:val="0"/>
                <w:szCs w:val="21"/>
              </w:rPr>
              <w:t>份）；</w:t>
            </w:r>
          </w:p>
          <w:p w:rsidR="00D61405" w:rsidRPr="00D61405" w:rsidRDefault="00D61405" w:rsidP="009530B0">
            <w:pPr>
              <w:widowControl/>
              <w:spacing w:before="375" w:after="100" w:afterAutospacing="1" w:line="330" w:lineRule="atLeast"/>
              <w:jc w:val="left"/>
              <w:rPr>
                <w:rFonts w:ascii="Arial" w:eastAsia="宋体" w:hAnsi="Arial" w:cs="Arial"/>
                <w:color w:val="555555"/>
                <w:kern w:val="0"/>
                <w:szCs w:val="21"/>
              </w:rPr>
            </w:pPr>
            <w:r w:rsidRPr="00D61405">
              <w:rPr>
                <w:rFonts w:ascii="Arial" w:eastAsia="宋体" w:hAnsi="Arial" w:cs="Arial"/>
                <w:color w:val="555555"/>
                <w:kern w:val="0"/>
                <w:szCs w:val="21"/>
              </w:rPr>
              <w:t xml:space="preserve">　　（六）集团成员的营业执照（复印件各</w:t>
            </w:r>
            <w:r w:rsidRPr="00D61405">
              <w:rPr>
                <w:rFonts w:ascii="Arial" w:eastAsia="宋体" w:hAnsi="Arial" w:cs="Arial"/>
                <w:color w:val="555555"/>
                <w:kern w:val="0"/>
                <w:szCs w:val="21"/>
              </w:rPr>
              <w:t>1</w:t>
            </w:r>
            <w:r w:rsidRPr="00D61405">
              <w:rPr>
                <w:rFonts w:ascii="Arial" w:eastAsia="宋体" w:hAnsi="Arial" w:cs="Arial"/>
                <w:color w:val="555555"/>
                <w:kern w:val="0"/>
                <w:szCs w:val="21"/>
              </w:rPr>
              <w:t>份，由公司加盖印章并标注</w:t>
            </w:r>
            <w:r w:rsidRPr="00D61405">
              <w:rPr>
                <w:rFonts w:ascii="Arial" w:eastAsia="宋体" w:hAnsi="Arial" w:cs="Arial"/>
                <w:color w:val="555555"/>
                <w:kern w:val="0"/>
                <w:szCs w:val="21"/>
              </w:rPr>
              <w:t>“</w:t>
            </w:r>
            <w:r w:rsidRPr="00D61405">
              <w:rPr>
                <w:rFonts w:ascii="Arial" w:eastAsia="宋体" w:hAnsi="Arial" w:cs="Arial"/>
                <w:color w:val="555555"/>
                <w:kern w:val="0"/>
                <w:szCs w:val="21"/>
              </w:rPr>
              <w:t>与原件一致</w:t>
            </w:r>
            <w:r w:rsidRPr="00D61405">
              <w:rPr>
                <w:rFonts w:ascii="Arial" w:eastAsia="宋体" w:hAnsi="Arial" w:cs="Arial"/>
                <w:color w:val="555555"/>
                <w:kern w:val="0"/>
                <w:szCs w:val="21"/>
              </w:rPr>
              <w:t>”</w:t>
            </w:r>
            <w:r w:rsidRPr="00D61405">
              <w:rPr>
                <w:rFonts w:ascii="Arial" w:eastAsia="宋体" w:hAnsi="Arial" w:cs="Arial"/>
                <w:color w:val="555555"/>
                <w:kern w:val="0"/>
                <w:szCs w:val="21"/>
              </w:rPr>
              <w:t>）；</w:t>
            </w:r>
          </w:p>
          <w:p w:rsidR="00D61405" w:rsidRPr="00D61405" w:rsidRDefault="00D61405" w:rsidP="009530B0">
            <w:pPr>
              <w:widowControl/>
              <w:spacing w:before="375" w:after="100" w:afterAutospacing="1" w:line="330" w:lineRule="atLeast"/>
              <w:jc w:val="left"/>
              <w:rPr>
                <w:rFonts w:ascii="Arial" w:eastAsia="宋体" w:hAnsi="Arial" w:cs="Arial"/>
                <w:color w:val="555555"/>
                <w:kern w:val="0"/>
                <w:szCs w:val="21"/>
              </w:rPr>
            </w:pPr>
            <w:r w:rsidRPr="00D61405">
              <w:rPr>
                <w:rFonts w:ascii="Arial" w:eastAsia="宋体" w:hAnsi="Arial" w:cs="Arial"/>
                <w:color w:val="555555"/>
                <w:kern w:val="0"/>
                <w:szCs w:val="21"/>
              </w:rPr>
              <w:t xml:space="preserve">　　（七）母公司对子公司的持股证明（子公司登记主管机关出具的证明或国有资产产权登记复印件或验资报告）（复印件各</w:t>
            </w:r>
            <w:r w:rsidRPr="00D61405">
              <w:rPr>
                <w:rFonts w:ascii="Arial" w:eastAsia="宋体" w:hAnsi="Arial" w:cs="Arial"/>
                <w:color w:val="555555"/>
                <w:kern w:val="0"/>
                <w:szCs w:val="21"/>
              </w:rPr>
              <w:t>1</w:t>
            </w:r>
            <w:r w:rsidRPr="00D61405">
              <w:rPr>
                <w:rFonts w:ascii="Arial" w:eastAsia="宋体" w:hAnsi="Arial" w:cs="Arial"/>
                <w:color w:val="555555"/>
                <w:kern w:val="0"/>
                <w:szCs w:val="21"/>
              </w:rPr>
              <w:t>份，验原件）；</w:t>
            </w:r>
          </w:p>
          <w:p w:rsidR="00D61405" w:rsidRPr="00D61405" w:rsidRDefault="00D61405" w:rsidP="009530B0">
            <w:pPr>
              <w:widowControl/>
              <w:spacing w:before="375" w:after="100" w:afterAutospacing="1" w:line="330" w:lineRule="atLeast"/>
              <w:jc w:val="left"/>
              <w:rPr>
                <w:rFonts w:ascii="Arial" w:eastAsia="宋体" w:hAnsi="Arial" w:cs="Arial"/>
                <w:color w:val="555555"/>
                <w:kern w:val="0"/>
                <w:szCs w:val="21"/>
              </w:rPr>
            </w:pPr>
            <w:r w:rsidRPr="00D61405">
              <w:rPr>
                <w:rFonts w:ascii="Arial" w:eastAsia="宋体" w:hAnsi="Arial" w:cs="Arial"/>
                <w:color w:val="555555"/>
                <w:kern w:val="0"/>
                <w:szCs w:val="21"/>
              </w:rPr>
              <w:t xml:space="preserve">　　（八）国务院批准的试点企业集团需提交有关批准文件（原件</w:t>
            </w:r>
            <w:r w:rsidRPr="00D61405">
              <w:rPr>
                <w:rFonts w:ascii="Arial" w:eastAsia="宋体" w:hAnsi="Arial" w:cs="Arial"/>
                <w:color w:val="555555"/>
                <w:kern w:val="0"/>
                <w:szCs w:val="21"/>
              </w:rPr>
              <w:t>1</w:t>
            </w:r>
            <w:r w:rsidRPr="00D61405">
              <w:rPr>
                <w:rFonts w:ascii="Arial" w:eastAsia="宋体" w:hAnsi="Arial" w:cs="Arial"/>
                <w:color w:val="555555"/>
                <w:kern w:val="0"/>
                <w:szCs w:val="21"/>
              </w:rPr>
              <w:t>份）。</w:t>
            </w:r>
          </w:p>
        </w:tc>
      </w:tr>
      <w:tr w:rsidR="00D61405" w:rsidRPr="00D61405" w:rsidTr="00D61405">
        <w:trPr>
          <w:trHeight w:val="450"/>
          <w:tblCellSpacing w:w="7" w:type="dxa"/>
          <w:jc w:val="center"/>
        </w:trPr>
        <w:tc>
          <w:tcPr>
            <w:tcW w:w="896" w:type="pct"/>
            <w:shd w:val="clear" w:color="auto" w:fill="DAECFA"/>
            <w:vAlign w:val="center"/>
            <w:hideMark/>
          </w:tcPr>
          <w:p w:rsidR="00D61405" w:rsidRPr="00D61405" w:rsidRDefault="00D61405" w:rsidP="009530B0">
            <w:pPr>
              <w:widowControl/>
              <w:spacing w:line="330" w:lineRule="atLeast"/>
              <w:jc w:val="left"/>
              <w:rPr>
                <w:rFonts w:ascii="Arial" w:eastAsia="宋体" w:hAnsi="Arial" w:cs="Arial"/>
                <w:color w:val="555555"/>
                <w:kern w:val="0"/>
                <w:szCs w:val="21"/>
              </w:rPr>
            </w:pPr>
            <w:r w:rsidRPr="00D61405">
              <w:rPr>
                <w:rFonts w:ascii="Arial" w:eastAsia="宋体" w:hAnsi="Arial" w:cs="Arial"/>
                <w:color w:val="555555"/>
                <w:kern w:val="0"/>
                <w:szCs w:val="21"/>
              </w:rPr>
              <w:t>申请受理机关</w:t>
            </w:r>
          </w:p>
        </w:tc>
        <w:tc>
          <w:tcPr>
            <w:tcW w:w="0" w:type="auto"/>
            <w:shd w:val="clear" w:color="auto" w:fill="F7FBFE"/>
            <w:vAlign w:val="center"/>
            <w:hideMark/>
          </w:tcPr>
          <w:p w:rsidR="00D61405" w:rsidRPr="00D61405" w:rsidRDefault="00D61405" w:rsidP="009530B0">
            <w:pPr>
              <w:widowControl/>
              <w:spacing w:line="330" w:lineRule="atLeast"/>
              <w:jc w:val="left"/>
              <w:rPr>
                <w:rFonts w:ascii="Arial" w:eastAsia="宋体" w:hAnsi="Arial" w:cs="Arial"/>
                <w:color w:val="555555"/>
                <w:kern w:val="0"/>
                <w:szCs w:val="21"/>
              </w:rPr>
            </w:pPr>
            <w:r w:rsidRPr="00D61405">
              <w:rPr>
                <w:rFonts w:ascii="Arial" w:eastAsia="宋体" w:hAnsi="Arial" w:cs="Arial"/>
                <w:color w:val="555555"/>
                <w:kern w:val="0"/>
                <w:szCs w:val="21"/>
              </w:rPr>
              <w:t>市市场监督管理局注册分局驻市民中心行政服务大厅注册窗口地址：深圳市福田区市民中心</w:t>
            </w:r>
            <w:r w:rsidRPr="00D61405">
              <w:rPr>
                <w:rFonts w:ascii="Arial" w:eastAsia="宋体" w:hAnsi="Arial" w:cs="Arial"/>
                <w:color w:val="555555"/>
                <w:kern w:val="0"/>
                <w:szCs w:val="21"/>
              </w:rPr>
              <w:t>B</w:t>
            </w:r>
            <w:r w:rsidRPr="00D61405">
              <w:rPr>
                <w:rFonts w:ascii="Arial" w:eastAsia="宋体" w:hAnsi="Arial" w:cs="Arial"/>
                <w:color w:val="555555"/>
                <w:kern w:val="0"/>
                <w:szCs w:val="21"/>
              </w:rPr>
              <w:t>区市行政服务大厅东厅</w:t>
            </w:r>
            <w:r w:rsidRPr="00D61405">
              <w:rPr>
                <w:rFonts w:ascii="Arial" w:eastAsia="宋体" w:hAnsi="Arial" w:cs="Arial"/>
                <w:color w:val="555555"/>
                <w:kern w:val="0"/>
                <w:szCs w:val="21"/>
              </w:rPr>
              <w:t>23-25</w:t>
            </w:r>
            <w:r w:rsidRPr="00D61405">
              <w:rPr>
                <w:rFonts w:ascii="Arial" w:eastAsia="宋体" w:hAnsi="Arial" w:cs="Arial"/>
                <w:color w:val="555555"/>
                <w:kern w:val="0"/>
                <w:szCs w:val="21"/>
              </w:rPr>
              <w:t>号</w:t>
            </w:r>
            <w:proofErr w:type="gramStart"/>
            <w:r w:rsidRPr="00D61405">
              <w:rPr>
                <w:rFonts w:ascii="Arial" w:eastAsia="宋体" w:hAnsi="Arial" w:cs="Arial"/>
                <w:color w:val="555555"/>
                <w:kern w:val="0"/>
                <w:szCs w:val="21"/>
              </w:rPr>
              <w:t>窗咨询</w:t>
            </w:r>
            <w:proofErr w:type="gramEnd"/>
            <w:r w:rsidRPr="00D61405">
              <w:rPr>
                <w:rFonts w:ascii="Arial" w:eastAsia="宋体" w:hAnsi="Arial" w:cs="Arial"/>
                <w:color w:val="555555"/>
                <w:kern w:val="0"/>
                <w:szCs w:val="21"/>
              </w:rPr>
              <w:t>电话、投诉电话：</w:t>
            </w:r>
            <w:r w:rsidRPr="00D61405">
              <w:rPr>
                <w:rFonts w:ascii="Arial" w:eastAsia="宋体" w:hAnsi="Arial" w:cs="Arial"/>
                <w:color w:val="555555"/>
                <w:kern w:val="0"/>
                <w:szCs w:val="21"/>
              </w:rPr>
              <w:t>12315</w:t>
            </w:r>
            <w:r w:rsidRPr="00D61405">
              <w:rPr>
                <w:rFonts w:ascii="Arial" w:eastAsia="宋体" w:hAnsi="Arial" w:cs="Arial"/>
                <w:color w:val="555555"/>
                <w:kern w:val="0"/>
                <w:szCs w:val="21"/>
              </w:rPr>
              <w:t>。</w:t>
            </w:r>
          </w:p>
        </w:tc>
      </w:tr>
      <w:tr w:rsidR="00D61405" w:rsidRPr="00D61405" w:rsidTr="00D61405">
        <w:trPr>
          <w:trHeight w:val="450"/>
          <w:tblCellSpacing w:w="7" w:type="dxa"/>
          <w:jc w:val="center"/>
        </w:trPr>
        <w:tc>
          <w:tcPr>
            <w:tcW w:w="896" w:type="pct"/>
            <w:shd w:val="clear" w:color="auto" w:fill="DAECFA"/>
            <w:vAlign w:val="center"/>
            <w:hideMark/>
          </w:tcPr>
          <w:p w:rsidR="00D61405" w:rsidRPr="00D61405" w:rsidRDefault="00D61405" w:rsidP="009530B0">
            <w:pPr>
              <w:widowControl/>
              <w:spacing w:line="330" w:lineRule="atLeast"/>
              <w:jc w:val="left"/>
              <w:rPr>
                <w:rFonts w:ascii="Arial" w:eastAsia="宋体" w:hAnsi="Arial" w:cs="Arial"/>
                <w:color w:val="555555"/>
                <w:kern w:val="0"/>
                <w:szCs w:val="21"/>
              </w:rPr>
            </w:pPr>
            <w:r w:rsidRPr="00D61405">
              <w:rPr>
                <w:rFonts w:ascii="Arial" w:eastAsia="宋体" w:hAnsi="Arial" w:cs="Arial"/>
                <w:color w:val="555555"/>
                <w:kern w:val="0"/>
                <w:szCs w:val="21"/>
              </w:rPr>
              <w:lastRenderedPageBreak/>
              <w:t>证件名称及有效期限</w:t>
            </w:r>
          </w:p>
        </w:tc>
        <w:tc>
          <w:tcPr>
            <w:tcW w:w="0" w:type="auto"/>
            <w:shd w:val="clear" w:color="auto" w:fill="F7FBFE"/>
            <w:vAlign w:val="center"/>
            <w:hideMark/>
          </w:tcPr>
          <w:p w:rsidR="00D61405" w:rsidRPr="00D61405" w:rsidRDefault="00D61405" w:rsidP="009530B0">
            <w:pPr>
              <w:widowControl/>
              <w:spacing w:line="330" w:lineRule="atLeast"/>
              <w:jc w:val="left"/>
              <w:rPr>
                <w:rFonts w:ascii="Arial" w:eastAsia="宋体" w:hAnsi="Arial" w:cs="Arial"/>
                <w:color w:val="555555"/>
                <w:kern w:val="0"/>
                <w:szCs w:val="21"/>
              </w:rPr>
            </w:pPr>
            <w:r w:rsidRPr="00D61405">
              <w:rPr>
                <w:rFonts w:ascii="Arial" w:eastAsia="宋体" w:hAnsi="Arial" w:cs="Arial"/>
                <w:color w:val="555555"/>
                <w:kern w:val="0"/>
                <w:szCs w:val="21"/>
              </w:rPr>
              <w:t>《企业集团登记证》。根据申请人申请确定；申请人未申请的，无期限限制；法律、法规、规章或批准文件、许可证件对期限有规定的，从其规定。</w:t>
            </w:r>
            <w:r w:rsidRPr="00D61405">
              <w:rPr>
                <w:rFonts w:ascii="宋体" w:eastAsia="宋体" w:hAnsi="宋体" w:cs="宋体"/>
                <w:kern w:val="0"/>
                <w:sz w:val="24"/>
                <w:szCs w:val="24"/>
              </w:rPr>
              <w:t xml:space="preserve">　　 </w:t>
            </w:r>
          </w:p>
        </w:tc>
      </w:tr>
      <w:tr w:rsidR="00D61405" w:rsidRPr="00D61405" w:rsidTr="00D61405">
        <w:trPr>
          <w:trHeight w:val="450"/>
          <w:tblCellSpacing w:w="7" w:type="dxa"/>
          <w:jc w:val="center"/>
        </w:trPr>
        <w:tc>
          <w:tcPr>
            <w:tcW w:w="896" w:type="pct"/>
            <w:shd w:val="clear" w:color="auto" w:fill="DAECFA"/>
            <w:vAlign w:val="center"/>
            <w:hideMark/>
          </w:tcPr>
          <w:p w:rsidR="00D61405" w:rsidRPr="00D61405" w:rsidRDefault="00D61405" w:rsidP="009530B0">
            <w:pPr>
              <w:widowControl/>
              <w:spacing w:line="330" w:lineRule="atLeast"/>
              <w:jc w:val="left"/>
              <w:rPr>
                <w:rFonts w:ascii="Arial" w:eastAsia="宋体" w:hAnsi="Arial" w:cs="Arial"/>
                <w:color w:val="555555"/>
                <w:kern w:val="0"/>
                <w:szCs w:val="21"/>
              </w:rPr>
            </w:pPr>
            <w:r w:rsidRPr="00D61405">
              <w:rPr>
                <w:rFonts w:ascii="Arial" w:eastAsia="宋体" w:hAnsi="Arial" w:cs="Arial"/>
                <w:color w:val="555555"/>
                <w:kern w:val="0"/>
                <w:szCs w:val="21"/>
              </w:rPr>
              <w:t>决定机关</w:t>
            </w:r>
          </w:p>
        </w:tc>
        <w:tc>
          <w:tcPr>
            <w:tcW w:w="0" w:type="auto"/>
            <w:shd w:val="clear" w:color="auto" w:fill="F7FBFE"/>
            <w:vAlign w:val="center"/>
            <w:hideMark/>
          </w:tcPr>
          <w:p w:rsidR="00D61405" w:rsidRPr="00D61405" w:rsidRDefault="00D61405" w:rsidP="009530B0">
            <w:pPr>
              <w:widowControl/>
              <w:spacing w:line="330" w:lineRule="atLeast"/>
              <w:jc w:val="left"/>
              <w:rPr>
                <w:rFonts w:ascii="Arial" w:eastAsia="宋体" w:hAnsi="Arial" w:cs="Arial"/>
                <w:color w:val="555555"/>
                <w:kern w:val="0"/>
                <w:szCs w:val="21"/>
              </w:rPr>
            </w:pPr>
            <w:r w:rsidRPr="00D61405">
              <w:rPr>
                <w:rFonts w:ascii="Arial" w:eastAsia="宋体" w:hAnsi="Arial" w:cs="Arial"/>
                <w:color w:val="555555"/>
                <w:kern w:val="0"/>
                <w:szCs w:val="21"/>
              </w:rPr>
              <w:t>深圳市市场监督管理局</w:t>
            </w:r>
          </w:p>
        </w:tc>
      </w:tr>
      <w:tr w:rsidR="00D61405" w:rsidRPr="00D61405" w:rsidTr="00D61405">
        <w:trPr>
          <w:trHeight w:val="450"/>
          <w:tblCellSpacing w:w="7" w:type="dxa"/>
          <w:jc w:val="center"/>
        </w:trPr>
        <w:tc>
          <w:tcPr>
            <w:tcW w:w="896" w:type="pct"/>
            <w:shd w:val="clear" w:color="auto" w:fill="DAECFA"/>
            <w:vAlign w:val="center"/>
            <w:hideMark/>
          </w:tcPr>
          <w:p w:rsidR="00D61405" w:rsidRPr="00D61405" w:rsidRDefault="00D61405" w:rsidP="009530B0">
            <w:pPr>
              <w:widowControl/>
              <w:spacing w:line="330" w:lineRule="atLeast"/>
              <w:jc w:val="left"/>
              <w:rPr>
                <w:rFonts w:ascii="Arial" w:eastAsia="宋体" w:hAnsi="Arial" w:cs="Arial"/>
                <w:color w:val="555555"/>
                <w:kern w:val="0"/>
                <w:szCs w:val="21"/>
              </w:rPr>
            </w:pPr>
            <w:r w:rsidRPr="00D61405">
              <w:rPr>
                <w:rFonts w:ascii="Arial" w:eastAsia="宋体" w:hAnsi="Arial" w:cs="Arial"/>
                <w:color w:val="555555"/>
                <w:kern w:val="0"/>
                <w:szCs w:val="21"/>
              </w:rPr>
              <w:t>事项程序</w:t>
            </w:r>
          </w:p>
        </w:tc>
        <w:tc>
          <w:tcPr>
            <w:tcW w:w="0" w:type="auto"/>
            <w:shd w:val="clear" w:color="auto" w:fill="F7FBFE"/>
            <w:vAlign w:val="center"/>
            <w:hideMark/>
          </w:tcPr>
          <w:p w:rsidR="00D61405" w:rsidRPr="00D61405" w:rsidRDefault="00D61405" w:rsidP="009530B0">
            <w:pPr>
              <w:widowControl/>
              <w:spacing w:after="100" w:afterAutospacing="1" w:line="330" w:lineRule="atLeast"/>
              <w:jc w:val="left"/>
              <w:rPr>
                <w:rFonts w:ascii="Arial" w:eastAsia="宋体" w:hAnsi="Arial" w:cs="Arial"/>
                <w:color w:val="555555"/>
                <w:kern w:val="0"/>
                <w:szCs w:val="21"/>
              </w:rPr>
            </w:pPr>
            <w:r w:rsidRPr="00D61405">
              <w:rPr>
                <w:rFonts w:ascii="Arial" w:eastAsia="宋体" w:hAnsi="Arial" w:cs="Arial"/>
                <w:color w:val="555555"/>
                <w:kern w:val="0"/>
                <w:szCs w:val="21"/>
              </w:rPr>
              <w:t xml:space="preserve">　　（一）受理申请材料；</w:t>
            </w:r>
          </w:p>
          <w:p w:rsidR="00D61405" w:rsidRPr="00D61405" w:rsidRDefault="00D61405" w:rsidP="009530B0">
            <w:pPr>
              <w:widowControl/>
              <w:spacing w:before="375" w:after="100" w:afterAutospacing="1" w:line="330" w:lineRule="atLeast"/>
              <w:jc w:val="left"/>
              <w:rPr>
                <w:rFonts w:ascii="Arial" w:eastAsia="宋体" w:hAnsi="Arial" w:cs="Arial"/>
                <w:color w:val="555555"/>
                <w:kern w:val="0"/>
                <w:szCs w:val="21"/>
              </w:rPr>
            </w:pPr>
            <w:r w:rsidRPr="00D61405">
              <w:rPr>
                <w:rFonts w:ascii="Arial" w:eastAsia="宋体" w:hAnsi="Arial" w:cs="Arial"/>
                <w:color w:val="555555"/>
                <w:kern w:val="0"/>
                <w:szCs w:val="21"/>
              </w:rPr>
              <w:t xml:space="preserve">　　（二）审核材料；</w:t>
            </w:r>
          </w:p>
          <w:p w:rsidR="00D61405" w:rsidRPr="00D61405" w:rsidRDefault="00D61405" w:rsidP="009530B0">
            <w:pPr>
              <w:widowControl/>
              <w:spacing w:before="375" w:after="100" w:afterAutospacing="1" w:line="330" w:lineRule="atLeast"/>
              <w:jc w:val="left"/>
              <w:rPr>
                <w:rFonts w:ascii="Arial" w:eastAsia="宋体" w:hAnsi="Arial" w:cs="Arial"/>
                <w:color w:val="555555"/>
                <w:kern w:val="0"/>
                <w:szCs w:val="21"/>
              </w:rPr>
            </w:pPr>
            <w:r w:rsidRPr="00D61405">
              <w:rPr>
                <w:rFonts w:ascii="Arial" w:eastAsia="宋体" w:hAnsi="Arial" w:cs="Arial"/>
                <w:color w:val="555555"/>
                <w:kern w:val="0"/>
                <w:szCs w:val="21"/>
              </w:rPr>
              <w:t xml:space="preserve">　　（三）核准登记；</w:t>
            </w:r>
          </w:p>
          <w:p w:rsidR="00D61405" w:rsidRPr="00D61405" w:rsidRDefault="00D61405" w:rsidP="009530B0">
            <w:pPr>
              <w:widowControl/>
              <w:spacing w:before="375" w:after="100" w:afterAutospacing="1" w:line="330" w:lineRule="atLeast"/>
              <w:jc w:val="left"/>
              <w:rPr>
                <w:rFonts w:ascii="Arial" w:eastAsia="宋体" w:hAnsi="Arial" w:cs="Arial"/>
                <w:color w:val="555555"/>
                <w:kern w:val="0"/>
                <w:szCs w:val="21"/>
              </w:rPr>
            </w:pPr>
            <w:r w:rsidRPr="00D61405">
              <w:rPr>
                <w:rFonts w:ascii="Arial" w:eastAsia="宋体" w:hAnsi="Arial" w:cs="Arial"/>
                <w:color w:val="555555"/>
                <w:kern w:val="0"/>
                <w:szCs w:val="21"/>
              </w:rPr>
              <w:t xml:space="preserve">　　（四）颁发企业集团登记证。</w:t>
            </w:r>
          </w:p>
        </w:tc>
      </w:tr>
      <w:tr w:rsidR="00D61405" w:rsidRPr="00D61405" w:rsidTr="00D61405">
        <w:trPr>
          <w:trHeight w:val="450"/>
          <w:tblCellSpacing w:w="7" w:type="dxa"/>
          <w:jc w:val="center"/>
        </w:trPr>
        <w:tc>
          <w:tcPr>
            <w:tcW w:w="896" w:type="pct"/>
            <w:shd w:val="clear" w:color="auto" w:fill="DAECFA"/>
            <w:vAlign w:val="center"/>
            <w:hideMark/>
          </w:tcPr>
          <w:p w:rsidR="00D61405" w:rsidRPr="00D61405" w:rsidRDefault="00D61405" w:rsidP="009530B0">
            <w:pPr>
              <w:widowControl/>
              <w:spacing w:line="330" w:lineRule="atLeast"/>
              <w:jc w:val="left"/>
              <w:rPr>
                <w:rFonts w:ascii="Arial" w:eastAsia="宋体" w:hAnsi="Arial" w:cs="Arial"/>
                <w:color w:val="555555"/>
                <w:kern w:val="0"/>
                <w:szCs w:val="21"/>
              </w:rPr>
            </w:pPr>
            <w:proofErr w:type="gramStart"/>
            <w:r w:rsidRPr="00D61405">
              <w:rPr>
                <w:rFonts w:ascii="Arial" w:eastAsia="宋体" w:hAnsi="Arial" w:cs="Arial"/>
                <w:color w:val="555555"/>
                <w:kern w:val="0"/>
                <w:szCs w:val="21"/>
              </w:rPr>
              <w:t xml:space="preserve">时　　</w:t>
            </w:r>
            <w:proofErr w:type="gramEnd"/>
            <w:r w:rsidRPr="00D61405">
              <w:rPr>
                <w:rFonts w:ascii="Arial" w:eastAsia="宋体" w:hAnsi="Arial" w:cs="Arial"/>
                <w:color w:val="555555"/>
                <w:kern w:val="0"/>
                <w:szCs w:val="21"/>
              </w:rPr>
              <w:t>限</w:t>
            </w:r>
          </w:p>
        </w:tc>
        <w:tc>
          <w:tcPr>
            <w:tcW w:w="0" w:type="auto"/>
            <w:shd w:val="clear" w:color="auto" w:fill="F7FBFE"/>
            <w:vAlign w:val="center"/>
            <w:hideMark/>
          </w:tcPr>
          <w:p w:rsidR="00D61405" w:rsidRPr="00D61405" w:rsidRDefault="00D61405" w:rsidP="009530B0">
            <w:pPr>
              <w:widowControl/>
              <w:spacing w:line="330" w:lineRule="atLeast"/>
              <w:jc w:val="left"/>
              <w:rPr>
                <w:rFonts w:ascii="Arial" w:eastAsia="宋体" w:hAnsi="Arial" w:cs="Arial"/>
                <w:color w:val="555555"/>
                <w:kern w:val="0"/>
                <w:szCs w:val="21"/>
              </w:rPr>
            </w:pPr>
            <w:r w:rsidRPr="00D61405">
              <w:rPr>
                <w:rFonts w:ascii="Arial" w:eastAsia="宋体" w:hAnsi="Arial" w:cs="Arial"/>
                <w:color w:val="555555"/>
                <w:kern w:val="0"/>
                <w:szCs w:val="21"/>
              </w:rPr>
              <w:t>（一）登记机关应当根据下列情况分别</w:t>
            </w:r>
            <w:proofErr w:type="gramStart"/>
            <w:r w:rsidRPr="00D61405">
              <w:rPr>
                <w:rFonts w:ascii="Arial" w:eastAsia="宋体" w:hAnsi="Arial" w:cs="Arial"/>
                <w:color w:val="555555"/>
                <w:kern w:val="0"/>
                <w:szCs w:val="21"/>
              </w:rPr>
              <w:t>作出</w:t>
            </w:r>
            <w:proofErr w:type="gramEnd"/>
            <w:r w:rsidRPr="00D61405">
              <w:rPr>
                <w:rFonts w:ascii="Arial" w:eastAsia="宋体" w:hAnsi="Arial" w:cs="Arial"/>
                <w:color w:val="555555"/>
                <w:kern w:val="0"/>
                <w:szCs w:val="21"/>
              </w:rPr>
              <w:t xml:space="preserve">是否受理的决定：　　</w:t>
            </w:r>
            <w:r w:rsidRPr="00D61405">
              <w:rPr>
                <w:rFonts w:ascii="Arial" w:eastAsia="宋体" w:hAnsi="Arial" w:cs="Arial"/>
                <w:color w:val="555555"/>
                <w:kern w:val="0"/>
                <w:szCs w:val="21"/>
              </w:rPr>
              <w:t>1.</w:t>
            </w:r>
            <w:r w:rsidRPr="00D61405">
              <w:rPr>
                <w:rFonts w:ascii="Arial" w:eastAsia="宋体" w:hAnsi="Arial" w:cs="Arial"/>
                <w:color w:val="555555"/>
                <w:kern w:val="0"/>
                <w:szCs w:val="21"/>
              </w:rPr>
              <w:t xml:space="preserve">申请文件、材料齐全，符合法定形式的，或者申请人按照登记机关的要求提交全部补正申请文件、材料的，应当决定予以受理。　　</w:t>
            </w:r>
            <w:r w:rsidRPr="00D61405">
              <w:rPr>
                <w:rFonts w:ascii="Arial" w:eastAsia="宋体" w:hAnsi="Arial" w:cs="Arial"/>
                <w:color w:val="555555"/>
                <w:kern w:val="0"/>
                <w:szCs w:val="21"/>
              </w:rPr>
              <w:t>2.</w:t>
            </w:r>
            <w:r w:rsidRPr="00D61405">
              <w:rPr>
                <w:rFonts w:ascii="Arial" w:eastAsia="宋体" w:hAnsi="Arial" w:cs="Arial"/>
                <w:color w:val="555555"/>
                <w:kern w:val="0"/>
                <w:szCs w:val="21"/>
              </w:rPr>
              <w:t xml:space="preserve">申请文件、材料齐全，符合法定形式，但登记机关认为申请文件、材料需要核实的，应当决定予以受理，同时书面告知申请人需要核实的事项、理由以及时间。　　</w:t>
            </w:r>
            <w:r w:rsidRPr="00D61405">
              <w:rPr>
                <w:rFonts w:ascii="Arial" w:eastAsia="宋体" w:hAnsi="Arial" w:cs="Arial"/>
                <w:color w:val="555555"/>
                <w:kern w:val="0"/>
                <w:szCs w:val="21"/>
              </w:rPr>
              <w:t>3.</w:t>
            </w:r>
            <w:r w:rsidRPr="00D61405">
              <w:rPr>
                <w:rFonts w:ascii="Arial" w:eastAsia="宋体" w:hAnsi="Arial" w:cs="Arial"/>
                <w:color w:val="555555"/>
                <w:kern w:val="0"/>
                <w:szCs w:val="21"/>
              </w:rPr>
              <w:t xml:space="preserve">申请文件、材料存在可以当场更正的错误的，应当允许申请人当场予以更正，由申请人在更正处签名或者盖章，注明更正日期；经确认申请文件、材料齐全，符合法定形式的，应当决定予以受理。　　</w:t>
            </w:r>
            <w:r w:rsidRPr="00D61405">
              <w:rPr>
                <w:rFonts w:ascii="Arial" w:eastAsia="宋体" w:hAnsi="Arial" w:cs="Arial"/>
                <w:color w:val="555555"/>
                <w:kern w:val="0"/>
                <w:szCs w:val="21"/>
              </w:rPr>
              <w:t>4.</w:t>
            </w:r>
            <w:r w:rsidRPr="00D61405">
              <w:rPr>
                <w:rFonts w:ascii="Arial" w:eastAsia="宋体" w:hAnsi="Arial" w:cs="Arial"/>
                <w:color w:val="555555"/>
                <w:kern w:val="0"/>
                <w:szCs w:val="21"/>
              </w:rPr>
              <w:t>申请文件、材料不齐全或者不符合法定形式的，应当当场或者在</w:t>
            </w:r>
            <w:r w:rsidRPr="00D61405">
              <w:rPr>
                <w:rFonts w:ascii="Arial" w:eastAsia="宋体" w:hAnsi="Arial" w:cs="Arial"/>
                <w:color w:val="555555"/>
                <w:kern w:val="0"/>
                <w:szCs w:val="21"/>
              </w:rPr>
              <w:t>5</w:t>
            </w:r>
            <w:r w:rsidRPr="00D61405">
              <w:rPr>
                <w:rFonts w:ascii="Arial" w:eastAsia="宋体" w:hAnsi="Arial" w:cs="Arial"/>
                <w:color w:val="555555"/>
                <w:kern w:val="0"/>
                <w:szCs w:val="21"/>
              </w:rPr>
              <w:t>日内一次告知申请人需要补正的全部内容；当场告知时，应当将申请文件、材料退回申请人；属于</w:t>
            </w:r>
            <w:r w:rsidRPr="00D61405">
              <w:rPr>
                <w:rFonts w:ascii="Arial" w:eastAsia="宋体" w:hAnsi="Arial" w:cs="Arial"/>
                <w:color w:val="555555"/>
                <w:kern w:val="0"/>
                <w:szCs w:val="21"/>
              </w:rPr>
              <w:t>5</w:t>
            </w:r>
            <w:r w:rsidRPr="00D61405">
              <w:rPr>
                <w:rFonts w:ascii="Arial" w:eastAsia="宋体" w:hAnsi="Arial" w:cs="Arial"/>
                <w:color w:val="555555"/>
                <w:kern w:val="0"/>
                <w:szCs w:val="21"/>
              </w:rPr>
              <w:t xml:space="preserve">日内告知的，应当收取申请文件、材料并出具收到申请文件、材料的凭据，逾期不告知的，自收到申请文件、材料之日起即为受理。　　</w:t>
            </w:r>
            <w:r w:rsidRPr="00D61405">
              <w:rPr>
                <w:rFonts w:ascii="Arial" w:eastAsia="宋体" w:hAnsi="Arial" w:cs="Arial"/>
                <w:color w:val="555555"/>
                <w:kern w:val="0"/>
                <w:szCs w:val="21"/>
              </w:rPr>
              <w:t>5.</w:t>
            </w:r>
            <w:r w:rsidRPr="00D61405">
              <w:rPr>
                <w:rFonts w:ascii="Arial" w:eastAsia="宋体" w:hAnsi="Arial" w:cs="Arial"/>
                <w:color w:val="555555"/>
                <w:kern w:val="0"/>
                <w:szCs w:val="21"/>
              </w:rPr>
              <w:t>不属于登记范畴或者不属于本机关登记管辖范围的事项，应当即时决定不予受理，并告知申请人向有关行政机关申请。　　登记机关对通过信函、电报、电传、传真、电子数据交换和电子邮件等方式提出申请的，应当自收到申请文件、材料之日起</w:t>
            </w:r>
            <w:r w:rsidRPr="00D61405">
              <w:rPr>
                <w:rFonts w:ascii="Arial" w:eastAsia="宋体" w:hAnsi="Arial" w:cs="Arial"/>
                <w:color w:val="555555"/>
                <w:kern w:val="0"/>
                <w:szCs w:val="21"/>
              </w:rPr>
              <w:t>5</w:t>
            </w:r>
            <w:r w:rsidRPr="00D61405">
              <w:rPr>
                <w:rFonts w:ascii="Arial" w:eastAsia="宋体" w:hAnsi="Arial" w:cs="Arial"/>
                <w:color w:val="555555"/>
                <w:kern w:val="0"/>
                <w:szCs w:val="21"/>
              </w:rPr>
              <w:t>日内</w:t>
            </w:r>
            <w:proofErr w:type="gramStart"/>
            <w:r w:rsidRPr="00D61405">
              <w:rPr>
                <w:rFonts w:ascii="Arial" w:eastAsia="宋体" w:hAnsi="Arial" w:cs="Arial"/>
                <w:color w:val="555555"/>
                <w:kern w:val="0"/>
                <w:szCs w:val="21"/>
              </w:rPr>
              <w:t>作出</w:t>
            </w:r>
            <w:proofErr w:type="gramEnd"/>
            <w:r w:rsidRPr="00D61405">
              <w:rPr>
                <w:rFonts w:ascii="Arial" w:eastAsia="宋体" w:hAnsi="Arial" w:cs="Arial"/>
                <w:color w:val="555555"/>
                <w:kern w:val="0"/>
                <w:szCs w:val="21"/>
              </w:rPr>
              <w:t>是否受理的决定。（二）登记机关对决定予以受理的登记申请，应当分别情况在规定的期限内</w:t>
            </w:r>
            <w:proofErr w:type="gramStart"/>
            <w:r w:rsidRPr="00D61405">
              <w:rPr>
                <w:rFonts w:ascii="Arial" w:eastAsia="宋体" w:hAnsi="Arial" w:cs="Arial"/>
                <w:color w:val="555555"/>
                <w:kern w:val="0"/>
                <w:szCs w:val="21"/>
              </w:rPr>
              <w:t>作出</w:t>
            </w:r>
            <w:proofErr w:type="gramEnd"/>
            <w:r w:rsidRPr="00D61405">
              <w:rPr>
                <w:rFonts w:ascii="Arial" w:eastAsia="宋体" w:hAnsi="Arial" w:cs="Arial"/>
                <w:color w:val="555555"/>
                <w:kern w:val="0"/>
                <w:szCs w:val="21"/>
              </w:rPr>
              <w:t xml:space="preserve">是否准予登记的决定：　　</w:t>
            </w:r>
            <w:r w:rsidRPr="00D61405">
              <w:rPr>
                <w:rFonts w:ascii="Arial" w:eastAsia="宋体" w:hAnsi="Arial" w:cs="Arial"/>
                <w:color w:val="555555"/>
                <w:kern w:val="0"/>
                <w:szCs w:val="21"/>
              </w:rPr>
              <w:t>1.</w:t>
            </w:r>
            <w:r w:rsidRPr="00D61405">
              <w:rPr>
                <w:rFonts w:ascii="Arial" w:eastAsia="宋体" w:hAnsi="Arial" w:cs="Arial"/>
                <w:color w:val="555555"/>
                <w:kern w:val="0"/>
                <w:szCs w:val="21"/>
              </w:rPr>
              <w:t>对申请人到登记机关提出的申请予以受理的，应当当场</w:t>
            </w:r>
            <w:proofErr w:type="gramStart"/>
            <w:r w:rsidRPr="00D61405">
              <w:rPr>
                <w:rFonts w:ascii="Arial" w:eastAsia="宋体" w:hAnsi="Arial" w:cs="Arial"/>
                <w:color w:val="555555"/>
                <w:kern w:val="0"/>
                <w:szCs w:val="21"/>
              </w:rPr>
              <w:t>作出</w:t>
            </w:r>
            <w:proofErr w:type="gramEnd"/>
            <w:r w:rsidRPr="00D61405">
              <w:rPr>
                <w:rFonts w:ascii="Arial" w:eastAsia="宋体" w:hAnsi="Arial" w:cs="Arial"/>
                <w:color w:val="555555"/>
                <w:kern w:val="0"/>
                <w:szCs w:val="21"/>
              </w:rPr>
              <w:t xml:space="preserve">准予登记的决定。　　</w:t>
            </w:r>
            <w:r w:rsidRPr="00D61405">
              <w:rPr>
                <w:rFonts w:ascii="Arial" w:eastAsia="宋体" w:hAnsi="Arial" w:cs="Arial"/>
                <w:color w:val="555555"/>
                <w:kern w:val="0"/>
                <w:szCs w:val="21"/>
              </w:rPr>
              <w:t>2.</w:t>
            </w:r>
            <w:r w:rsidRPr="00D61405">
              <w:rPr>
                <w:rFonts w:ascii="Arial" w:eastAsia="宋体" w:hAnsi="Arial" w:cs="Arial"/>
                <w:color w:val="555555"/>
                <w:kern w:val="0"/>
                <w:szCs w:val="21"/>
              </w:rPr>
              <w:t>对申请人通过信函方式提交的申请予以受理的，应当自受理之日起</w:t>
            </w:r>
            <w:r w:rsidRPr="00D61405">
              <w:rPr>
                <w:rFonts w:ascii="Arial" w:eastAsia="宋体" w:hAnsi="Arial" w:cs="Arial"/>
                <w:color w:val="555555"/>
                <w:kern w:val="0"/>
                <w:szCs w:val="21"/>
              </w:rPr>
              <w:t>15</w:t>
            </w:r>
            <w:r w:rsidRPr="00D61405">
              <w:rPr>
                <w:rFonts w:ascii="Arial" w:eastAsia="宋体" w:hAnsi="Arial" w:cs="Arial"/>
                <w:color w:val="555555"/>
                <w:kern w:val="0"/>
                <w:szCs w:val="21"/>
              </w:rPr>
              <w:t>日内</w:t>
            </w:r>
            <w:proofErr w:type="gramStart"/>
            <w:r w:rsidRPr="00D61405">
              <w:rPr>
                <w:rFonts w:ascii="Arial" w:eastAsia="宋体" w:hAnsi="Arial" w:cs="Arial"/>
                <w:color w:val="555555"/>
                <w:kern w:val="0"/>
                <w:szCs w:val="21"/>
              </w:rPr>
              <w:t>作出</w:t>
            </w:r>
            <w:proofErr w:type="gramEnd"/>
            <w:r w:rsidRPr="00D61405">
              <w:rPr>
                <w:rFonts w:ascii="Arial" w:eastAsia="宋体" w:hAnsi="Arial" w:cs="Arial"/>
                <w:color w:val="555555"/>
                <w:kern w:val="0"/>
                <w:szCs w:val="21"/>
              </w:rPr>
              <w:t xml:space="preserve">准予登记的决定。　　</w:t>
            </w:r>
            <w:r w:rsidRPr="00D61405">
              <w:rPr>
                <w:rFonts w:ascii="Arial" w:eastAsia="宋体" w:hAnsi="Arial" w:cs="Arial"/>
                <w:color w:val="555555"/>
                <w:kern w:val="0"/>
                <w:szCs w:val="21"/>
              </w:rPr>
              <w:t>3.</w:t>
            </w:r>
            <w:r w:rsidRPr="00D61405">
              <w:rPr>
                <w:rFonts w:ascii="Arial" w:eastAsia="宋体" w:hAnsi="Arial" w:cs="Arial"/>
                <w:color w:val="555555"/>
                <w:kern w:val="0"/>
                <w:szCs w:val="21"/>
              </w:rPr>
              <w:t>通过电报、电传、传真、电子数据交换和电子邮件等方式提交申请的，申请人应当自收到《受理通知书》之日起</w:t>
            </w:r>
            <w:r w:rsidRPr="00D61405">
              <w:rPr>
                <w:rFonts w:ascii="Arial" w:eastAsia="宋体" w:hAnsi="Arial" w:cs="Arial"/>
                <w:color w:val="555555"/>
                <w:kern w:val="0"/>
                <w:szCs w:val="21"/>
              </w:rPr>
              <w:t>15</w:t>
            </w:r>
            <w:r w:rsidRPr="00D61405">
              <w:rPr>
                <w:rFonts w:ascii="Arial" w:eastAsia="宋体" w:hAnsi="Arial" w:cs="Arial"/>
                <w:color w:val="555555"/>
                <w:kern w:val="0"/>
                <w:szCs w:val="21"/>
              </w:rPr>
              <w:t>日内，提交与电报、电传、传真、电子数据交换和电子邮件等内容一致并符合法定形式的申请文件、材料原件；申请人到登记机关提交申请文件、材料原件的，应当当场</w:t>
            </w:r>
            <w:proofErr w:type="gramStart"/>
            <w:r w:rsidRPr="00D61405">
              <w:rPr>
                <w:rFonts w:ascii="Arial" w:eastAsia="宋体" w:hAnsi="Arial" w:cs="Arial"/>
                <w:color w:val="555555"/>
                <w:kern w:val="0"/>
                <w:szCs w:val="21"/>
              </w:rPr>
              <w:t>作出</w:t>
            </w:r>
            <w:proofErr w:type="gramEnd"/>
            <w:r w:rsidRPr="00D61405">
              <w:rPr>
                <w:rFonts w:ascii="Arial" w:eastAsia="宋体" w:hAnsi="Arial" w:cs="Arial"/>
                <w:color w:val="555555"/>
                <w:kern w:val="0"/>
                <w:szCs w:val="21"/>
              </w:rPr>
              <w:t>准予登记的决定；申请人通过信函方式提交申请文件、材料原件的，应当自受理之日起</w:t>
            </w:r>
            <w:r w:rsidRPr="00D61405">
              <w:rPr>
                <w:rFonts w:ascii="Arial" w:eastAsia="宋体" w:hAnsi="Arial" w:cs="Arial"/>
                <w:color w:val="555555"/>
                <w:kern w:val="0"/>
                <w:szCs w:val="21"/>
              </w:rPr>
              <w:t>15</w:t>
            </w:r>
            <w:r w:rsidRPr="00D61405">
              <w:rPr>
                <w:rFonts w:ascii="Arial" w:eastAsia="宋体" w:hAnsi="Arial" w:cs="Arial"/>
                <w:color w:val="555555"/>
                <w:kern w:val="0"/>
                <w:szCs w:val="21"/>
              </w:rPr>
              <w:t>日内</w:t>
            </w:r>
            <w:proofErr w:type="gramStart"/>
            <w:r w:rsidRPr="00D61405">
              <w:rPr>
                <w:rFonts w:ascii="Arial" w:eastAsia="宋体" w:hAnsi="Arial" w:cs="Arial"/>
                <w:color w:val="555555"/>
                <w:kern w:val="0"/>
                <w:szCs w:val="21"/>
              </w:rPr>
              <w:t>作出</w:t>
            </w:r>
            <w:proofErr w:type="gramEnd"/>
            <w:r w:rsidRPr="00D61405">
              <w:rPr>
                <w:rFonts w:ascii="Arial" w:eastAsia="宋体" w:hAnsi="Arial" w:cs="Arial"/>
                <w:color w:val="555555"/>
                <w:kern w:val="0"/>
                <w:szCs w:val="21"/>
              </w:rPr>
              <w:t xml:space="preserve">准予登记的决定。　　</w:t>
            </w:r>
            <w:r w:rsidRPr="00D61405">
              <w:rPr>
                <w:rFonts w:ascii="Arial" w:eastAsia="宋体" w:hAnsi="Arial" w:cs="Arial"/>
                <w:color w:val="555555"/>
                <w:kern w:val="0"/>
                <w:szCs w:val="21"/>
              </w:rPr>
              <w:t>4.</w:t>
            </w:r>
            <w:r w:rsidRPr="00D61405">
              <w:rPr>
                <w:rFonts w:ascii="Arial" w:eastAsia="宋体" w:hAnsi="Arial" w:cs="Arial"/>
                <w:color w:val="555555"/>
                <w:kern w:val="0"/>
                <w:szCs w:val="21"/>
              </w:rPr>
              <w:t>登记机关自发出《受理通知书》之日起</w:t>
            </w:r>
            <w:r w:rsidRPr="00D61405">
              <w:rPr>
                <w:rFonts w:ascii="Arial" w:eastAsia="宋体" w:hAnsi="Arial" w:cs="Arial"/>
                <w:color w:val="555555"/>
                <w:kern w:val="0"/>
                <w:szCs w:val="21"/>
              </w:rPr>
              <w:t>60</w:t>
            </w:r>
            <w:r w:rsidRPr="00D61405">
              <w:rPr>
                <w:rFonts w:ascii="Arial" w:eastAsia="宋体" w:hAnsi="Arial" w:cs="Arial"/>
                <w:color w:val="555555"/>
                <w:kern w:val="0"/>
                <w:szCs w:val="21"/>
              </w:rPr>
              <w:t>日内，未收到申请文件、材料原件，或者申请文件、材料原件与登记机关所受理的申请文件、材料不一致的，应当</w:t>
            </w:r>
            <w:proofErr w:type="gramStart"/>
            <w:r w:rsidRPr="00D61405">
              <w:rPr>
                <w:rFonts w:ascii="Arial" w:eastAsia="宋体" w:hAnsi="Arial" w:cs="Arial"/>
                <w:color w:val="555555"/>
                <w:kern w:val="0"/>
                <w:szCs w:val="21"/>
              </w:rPr>
              <w:t>作出</w:t>
            </w:r>
            <w:proofErr w:type="gramEnd"/>
            <w:r w:rsidRPr="00D61405">
              <w:rPr>
                <w:rFonts w:ascii="Arial" w:eastAsia="宋体" w:hAnsi="Arial" w:cs="Arial"/>
                <w:color w:val="555555"/>
                <w:kern w:val="0"/>
                <w:szCs w:val="21"/>
              </w:rPr>
              <w:t>不予登记的决定。　　登记机关需要对申请文件、材料核实的，应当自受理之日起</w:t>
            </w:r>
            <w:r w:rsidRPr="00D61405">
              <w:rPr>
                <w:rFonts w:ascii="Arial" w:eastAsia="宋体" w:hAnsi="Arial" w:cs="Arial"/>
                <w:color w:val="555555"/>
                <w:kern w:val="0"/>
                <w:szCs w:val="21"/>
              </w:rPr>
              <w:t>15</w:t>
            </w:r>
            <w:r w:rsidRPr="00D61405">
              <w:rPr>
                <w:rFonts w:ascii="Arial" w:eastAsia="宋体" w:hAnsi="Arial" w:cs="Arial"/>
                <w:color w:val="555555"/>
                <w:kern w:val="0"/>
                <w:szCs w:val="21"/>
              </w:rPr>
              <w:t>日内</w:t>
            </w:r>
            <w:proofErr w:type="gramStart"/>
            <w:r w:rsidRPr="00D61405">
              <w:rPr>
                <w:rFonts w:ascii="Arial" w:eastAsia="宋体" w:hAnsi="Arial" w:cs="Arial"/>
                <w:color w:val="555555"/>
                <w:kern w:val="0"/>
                <w:szCs w:val="21"/>
              </w:rPr>
              <w:t>作出</w:t>
            </w:r>
            <w:proofErr w:type="gramEnd"/>
            <w:r w:rsidRPr="00D61405">
              <w:rPr>
                <w:rFonts w:ascii="Arial" w:eastAsia="宋体" w:hAnsi="Arial" w:cs="Arial"/>
                <w:color w:val="555555"/>
                <w:kern w:val="0"/>
                <w:szCs w:val="21"/>
              </w:rPr>
              <w:t>是否准予登</w:t>
            </w:r>
            <w:r w:rsidRPr="00D61405">
              <w:rPr>
                <w:rFonts w:ascii="Arial" w:eastAsia="宋体" w:hAnsi="Arial" w:cs="Arial"/>
                <w:color w:val="555555"/>
                <w:kern w:val="0"/>
                <w:szCs w:val="21"/>
              </w:rPr>
              <w:lastRenderedPageBreak/>
              <w:t>记的决定。（行政机关实施行政许可的期限以工作日计算，不含法定节假日）</w:t>
            </w:r>
          </w:p>
        </w:tc>
      </w:tr>
      <w:tr w:rsidR="00D61405" w:rsidRPr="00D61405" w:rsidTr="00D61405">
        <w:trPr>
          <w:trHeight w:val="450"/>
          <w:tblCellSpacing w:w="7" w:type="dxa"/>
          <w:jc w:val="center"/>
        </w:trPr>
        <w:tc>
          <w:tcPr>
            <w:tcW w:w="896" w:type="pct"/>
            <w:shd w:val="clear" w:color="auto" w:fill="DAECFA"/>
            <w:vAlign w:val="center"/>
            <w:hideMark/>
          </w:tcPr>
          <w:p w:rsidR="00D61405" w:rsidRPr="00D61405" w:rsidRDefault="00D61405" w:rsidP="009530B0">
            <w:pPr>
              <w:widowControl/>
              <w:spacing w:line="330" w:lineRule="atLeast"/>
              <w:jc w:val="left"/>
              <w:rPr>
                <w:rFonts w:ascii="Arial" w:eastAsia="宋体" w:hAnsi="Arial" w:cs="Arial"/>
                <w:color w:val="555555"/>
                <w:kern w:val="0"/>
                <w:szCs w:val="21"/>
              </w:rPr>
            </w:pPr>
            <w:r w:rsidRPr="00D61405">
              <w:rPr>
                <w:rFonts w:ascii="Arial" w:eastAsia="宋体" w:hAnsi="Arial" w:cs="Arial"/>
                <w:color w:val="555555"/>
                <w:kern w:val="0"/>
                <w:szCs w:val="21"/>
              </w:rPr>
              <w:lastRenderedPageBreak/>
              <w:t>法律效力</w:t>
            </w:r>
          </w:p>
        </w:tc>
        <w:tc>
          <w:tcPr>
            <w:tcW w:w="0" w:type="auto"/>
            <w:shd w:val="clear" w:color="auto" w:fill="F7FBFE"/>
            <w:vAlign w:val="center"/>
            <w:hideMark/>
          </w:tcPr>
          <w:p w:rsidR="00D61405" w:rsidRPr="00D61405" w:rsidRDefault="00D61405" w:rsidP="009530B0">
            <w:pPr>
              <w:widowControl/>
              <w:spacing w:line="330" w:lineRule="atLeast"/>
              <w:jc w:val="left"/>
              <w:rPr>
                <w:rFonts w:ascii="Arial" w:eastAsia="宋体" w:hAnsi="Arial" w:cs="Arial"/>
                <w:color w:val="555555"/>
                <w:kern w:val="0"/>
                <w:szCs w:val="21"/>
              </w:rPr>
            </w:pPr>
            <w:r w:rsidRPr="00D61405">
              <w:rPr>
                <w:rFonts w:ascii="Arial" w:eastAsia="宋体" w:hAnsi="Arial" w:cs="Arial"/>
                <w:color w:val="555555"/>
                <w:kern w:val="0"/>
                <w:szCs w:val="21"/>
              </w:rPr>
              <w:t>领取《企业集团登记证》，企业集团成立。</w:t>
            </w:r>
          </w:p>
        </w:tc>
      </w:tr>
      <w:tr w:rsidR="00D61405" w:rsidRPr="00D61405" w:rsidTr="00D61405">
        <w:trPr>
          <w:trHeight w:val="450"/>
          <w:tblCellSpacing w:w="7" w:type="dxa"/>
          <w:jc w:val="center"/>
        </w:trPr>
        <w:tc>
          <w:tcPr>
            <w:tcW w:w="896" w:type="pct"/>
            <w:shd w:val="clear" w:color="auto" w:fill="DAECFA"/>
            <w:vAlign w:val="center"/>
            <w:hideMark/>
          </w:tcPr>
          <w:p w:rsidR="00D61405" w:rsidRPr="00D61405" w:rsidRDefault="00D61405" w:rsidP="009530B0">
            <w:pPr>
              <w:widowControl/>
              <w:spacing w:line="330" w:lineRule="atLeast"/>
              <w:jc w:val="left"/>
              <w:rPr>
                <w:rFonts w:ascii="Arial" w:eastAsia="宋体" w:hAnsi="Arial" w:cs="Arial"/>
                <w:color w:val="555555"/>
                <w:kern w:val="0"/>
                <w:szCs w:val="21"/>
              </w:rPr>
            </w:pPr>
            <w:r w:rsidRPr="00D61405">
              <w:rPr>
                <w:rFonts w:ascii="Arial" w:eastAsia="宋体" w:hAnsi="Arial" w:cs="Arial"/>
                <w:color w:val="555555"/>
                <w:kern w:val="0"/>
                <w:szCs w:val="21"/>
              </w:rPr>
              <w:t>救济权利</w:t>
            </w:r>
          </w:p>
        </w:tc>
        <w:tc>
          <w:tcPr>
            <w:tcW w:w="0" w:type="auto"/>
            <w:shd w:val="clear" w:color="auto" w:fill="F7FBFE"/>
            <w:vAlign w:val="center"/>
            <w:hideMark/>
          </w:tcPr>
          <w:p w:rsidR="00D61405" w:rsidRPr="00D61405" w:rsidRDefault="00D61405" w:rsidP="009530B0">
            <w:pPr>
              <w:widowControl/>
              <w:spacing w:after="100" w:afterAutospacing="1" w:line="330" w:lineRule="atLeast"/>
              <w:jc w:val="left"/>
              <w:rPr>
                <w:rFonts w:ascii="Arial" w:eastAsia="宋体" w:hAnsi="Arial" w:cs="Arial"/>
                <w:color w:val="555555"/>
                <w:kern w:val="0"/>
                <w:szCs w:val="21"/>
              </w:rPr>
            </w:pPr>
            <w:r w:rsidRPr="00D61405">
              <w:rPr>
                <w:rFonts w:ascii="Arial" w:eastAsia="宋体" w:hAnsi="Arial" w:cs="Arial"/>
                <w:color w:val="555555"/>
                <w:kern w:val="0"/>
                <w:szCs w:val="21"/>
              </w:rPr>
              <w:t xml:space="preserve">　　申请人在办理公司登记过程中，有对其申请的材料提出陈述和申辩的权利，我局工作人员应允许并认真听取意见。申请人对我局许可事项不服可依法申请行政复议或者提起行政诉讼。</w:t>
            </w:r>
          </w:p>
        </w:tc>
      </w:tr>
      <w:tr w:rsidR="00D61405" w:rsidRPr="00D61405" w:rsidTr="00D61405">
        <w:trPr>
          <w:trHeight w:val="450"/>
          <w:tblCellSpacing w:w="7" w:type="dxa"/>
          <w:jc w:val="center"/>
        </w:trPr>
        <w:tc>
          <w:tcPr>
            <w:tcW w:w="896" w:type="pct"/>
            <w:shd w:val="clear" w:color="auto" w:fill="DAECFA"/>
            <w:vAlign w:val="center"/>
            <w:hideMark/>
          </w:tcPr>
          <w:p w:rsidR="00D61405" w:rsidRPr="00D61405" w:rsidRDefault="00D61405" w:rsidP="009530B0">
            <w:pPr>
              <w:widowControl/>
              <w:spacing w:line="330" w:lineRule="atLeast"/>
              <w:jc w:val="left"/>
              <w:rPr>
                <w:rFonts w:ascii="Arial" w:eastAsia="宋体" w:hAnsi="Arial" w:cs="Arial"/>
                <w:color w:val="555555"/>
                <w:kern w:val="0"/>
                <w:szCs w:val="21"/>
              </w:rPr>
            </w:pPr>
            <w:r w:rsidRPr="00D61405">
              <w:rPr>
                <w:rFonts w:ascii="Arial" w:eastAsia="宋体" w:hAnsi="Arial" w:cs="Arial"/>
                <w:color w:val="555555"/>
                <w:kern w:val="0"/>
                <w:szCs w:val="21"/>
              </w:rPr>
              <w:t>事项收费</w:t>
            </w:r>
          </w:p>
        </w:tc>
        <w:tc>
          <w:tcPr>
            <w:tcW w:w="0" w:type="auto"/>
            <w:shd w:val="clear" w:color="auto" w:fill="F7FBFE"/>
            <w:vAlign w:val="center"/>
            <w:hideMark/>
          </w:tcPr>
          <w:p w:rsidR="00D61405" w:rsidRPr="00D61405" w:rsidRDefault="00D61405" w:rsidP="009530B0">
            <w:pPr>
              <w:widowControl/>
              <w:spacing w:line="330" w:lineRule="atLeast"/>
              <w:jc w:val="left"/>
              <w:rPr>
                <w:rFonts w:ascii="Arial" w:eastAsia="宋体" w:hAnsi="Arial" w:cs="Arial"/>
                <w:color w:val="555555"/>
                <w:kern w:val="0"/>
                <w:szCs w:val="21"/>
              </w:rPr>
            </w:pPr>
            <w:r w:rsidRPr="00D61405">
              <w:rPr>
                <w:rFonts w:ascii="Arial" w:eastAsia="宋体" w:hAnsi="Arial" w:cs="Arial"/>
                <w:color w:val="555555"/>
                <w:kern w:val="0"/>
                <w:szCs w:val="21"/>
              </w:rPr>
              <w:t>不收费</w:t>
            </w:r>
          </w:p>
        </w:tc>
      </w:tr>
      <w:tr w:rsidR="00D61405" w:rsidRPr="00D61405" w:rsidTr="00D61405">
        <w:trPr>
          <w:trHeight w:val="450"/>
          <w:tblCellSpacing w:w="7" w:type="dxa"/>
          <w:jc w:val="center"/>
        </w:trPr>
        <w:tc>
          <w:tcPr>
            <w:tcW w:w="896" w:type="pct"/>
            <w:shd w:val="clear" w:color="auto" w:fill="DAECFA"/>
            <w:vAlign w:val="center"/>
            <w:hideMark/>
          </w:tcPr>
          <w:p w:rsidR="00D61405" w:rsidRPr="00D61405" w:rsidRDefault="00D61405" w:rsidP="009530B0">
            <w:pPr>
              <w:widowControl/>
              <w:spacing w:line="330" w:lineRule="atLeast"/>
              <w:jc w:val="left"/>
              <w:rPr>
                <w:rFonts w:ascii="Arial" w:eastAsia="宋体" w:hAnsi="Arial" w:cs="Arial"/>
                <w:color w:val="555555"/>
                <w:kern w:val="0"/>
                <w:szCs w:val="21"/>
              </w:rPr>
            </w:pPr>
            <w:r w:rsidRPr="00D61405">
              <w:rPr>
                <w:rFonts w:ascii="Arial" w:eastAsia="宋体" w:hAnsi="Arial" w:cs="Arial"/>
                <w:color w:val="555555"/>
                <w:kern w:val="0"/>
                <w:szCs w:val="21"/>
              </w:rPr>
              <w:t>申请表格</w:t>
            </w:r>
          </w:p>
        </w:tc>
        <w:tc>
          <w:tcPr>
            <w:tcW w:w="0" w:type="auto"/>
            <w:shd w:val="clear" w:color="auto" w:fill="F7FBFE"/>
            <w:vAlign w:val="center"/>
            <w:hideMark/>
          </w:tcPr>
          <w:p w:rsidR="00D61405" w:rsidRPr="00D61405" w:rsidRDefault="00D61405" w:rsidP="009530B0">
            <w:pPr>
              <w:widowControl/>
              <w:spacing w:line="330" w:lineRule="atLeast"/>
              <w:jc w:val="left"/>
              <w:rPr>
                <w:rFonts w:ascii="Arial" w:eastAsia="宋体" w:hAnsi="Arial" w:cs="Arial"/>
                <w:color w:val="555555"/>
                <w:kern w:val="0"/>
                <w:sz w:val="18"/>
                <w:szCs w:val="18"/>
              </w:rPr>
            </w:pPr>
            <w:r w:rsidRPr="00D61405">
              <w:rPr>
                <w:rFonts w:ascii="Arial" w:eastAsia="宋体" w:hAnsi="Arial" w:cs="Arial"/>
                <w:color w:val="555555"/>
                <w:kern w:val="0"/>
                <w:sz w:val="18"/>
                <w:szCs w:val="18"/>
              </w:rPr>
              <w:t xml:space="preserve">　　</w:t>
            </w:r>
            <w:r w:rsidRPr="00D61405">
              <w:rPr>
                <w:rFonts w:ascii="Arial" w:eastAsia="宋体" w:hAnsi="Arial" w:cs="Arial"/>
                <w:color w:val="555555"/>
                <w:kern w:val="0"/>
                <w:sz w:val="18"/>
                <w:szCs w:val="18"/>
              </w:rPr>
              <w:t xml:space="preserve"> </w:t>
            </w:r>
            <w:bookmarkStart w:id="0" w:name="bgxz"/>
            <w:bookmarkEnd w:id="0"/>
          </w:p>
          <w:p w:rsidR="00D61405" w:rsidRPr="00D61405" w:rsidRDefault="002C579F" w:rsidP="009530B0">
            <w:pPr>
              <w:widowControl/>
              <w:spacing w:line="330" w:lineRule="atLeast"/>
              <w:jc w:val="left"/>
              <w:rPr>
                <w:rFonts w:ascii="Arial" w:eastAsia="宋体" w:hAnsi="Arial" w:cs="Arial"/>
                <w:color w:val="555555"/>
                <w:kern w:val="0"/>
                <w:szCs w:val="21"/>
              </w:rPr>
            </w:pPr>
            <w:hyperlink r:id="rId7" w:history="1">
              <w:r w:rsidR="00D61405" w:rsidRPr="00D61405">
                <w:rPr>
                  <w:rFonts w:ascii="Arial" w:eastAsia="宋体" w:hAnsi="Arial" w:cs="Arial"/>
                  <w:color w:val="555555"/>
                  <w:kern w:val="0"/>
                </w:rPr>
                <w:t>企业集团设立登记申请书</w:t>
              </w:r>
            </w:hyperlink>
            <w:r w:rsidR="00D61405" w:rsidRPr="00D61405">
              <w:rPr>
                <w:rFonts w:ascii="Arial" w:eastAsia="宋体" w:hAnsi="Arial" w:cs="Arial"/>
                <w:color w:val="555555"/>
                <w:kern w:val="0"/>
                <w:szCs w:val="21"/>
              </w:rPr>
              <w:br/>
            </w:r>
            <w:hyperlink r:id="rId8" w:history="1">
              <w:r w:rsidR="00D61405" w:rsidRPr="00D61405">
                <w:rPr>
                  <w:rFonts w:ascii="Arial" w:eastAsia="宋体" w:hAnsi="Arial" w:cs="Arial"/>
                  <w:color w:val="555555"/>
                  <w:kern w:val="0"/>
                </w:rPr>
                <w:t>企业集团章程范例</w:t>
              </w:r>
            </w:hyperlink>
          </w:p>
          <w:p w:rsidR="00D61405" w:rsidRPr="00D61405" w:rsidRDefault="00D61405" w:rsidP="009530B0">
            <w:pPr>
              <w:widowControl/>
              <w:spacing w:line="330" w:lineRule="atLeast"/>
              <w:jc w:val="left"/>
              <w:rPr>
                <w:rFonts w:ascii="Arial" w:eastAsia="宋体" w:hAnsi="Arial" w:cs="Arial"/>
                <w:color w:val="555555"/>
                <w:kern w:val="0"/>
                <w:sz w:val="18"/>
                <w:szCs w:val="18"/>
              </w:rPr>
            </w:pPr>
            <w:bookmarkStart w:id="1" w:name="bgxzend"/>
            <w:bookmarkEnd w:id="1"/>
            <w:r w:rsidRPr="00D61405">
              <w:rPr>
                <w:rFonts w:ascii="Arial" w:eastAsia="宋体" w:hAnsi="Arial" w:cs="Arial"/>
                <w:color w:val="555555"/>
                <w:kern w:val="0"/>
                <w:sz w:val="18"/>
                <w:szCs w:val="18"/>
              </w:rPr>
              <w:t xml:space="preserve">　　</w:t>
            </w:r>
            <w:r w:rsidRPr="00D61405">
              <w:rPr>
                <w:rFonts w:ascii="Arial" w:eastAsia="宋体" w:hAnsi="Arial" w:cs="Arial"/>
                <w:color w:val="555555"/>
                <w:kern w:val="0"/>
                <w:sz w:val="18"/>
                <w:szCs w:val="18"/>
              </w:rPr>
              <w:t xml:space="preserve"> </w:t>
            </w:r>
          </w:p>
        </w:tc>
      </w:tr>
      <w:tr w:rsidR="00D61405" w:rsidRPr="00D61405" w:rsidTr="00D61405">
        <w:trPr>
          <w:trHeight w:val="450"/>
          <w:tblCellSpacing w:w="7" w:type="dxa"/>
          <w:jc w:val="center"/>
        </w:trPr>
        <w:tc>
          <w:tcPr>
            <w:tcW w:w="896" w:type="pct"/>
            <w:shd w:val="clear" w:color="auto" w:fill="DAECFA"/>
            <w:vAlign w:val="center"/>
            <w:hideMark/>
          </w:tcPr>
          <w:p w:rsidR="00D61405" w:rsidRPr="00D61405" w:rsidRDefault="00D61405" w:rsidP="009530B0">
            <w:pPr>
              <w:widowControl/>
              <w:spacing w:line="330" w:lineRule="atLeast"/>
              <w:jc w:val="left"/>
              <w:rPr>
                <w:rFonts w:ascii="Arial" w:eastAsia="宋体" w:hAnsi="Arial" w:cs="Arial"/>
                <w:color w:val="555555"/>
                <w:kern w:val="0"/>
                <w:szCs w:val="21"/>
              </w:rPr>
            </w:pPr>
            <w:r w:rsidRPr="00D61405">
              <w:rPr>
                <w:rFonts w:ascii="Arial" w:eastAsia="宋体" w:hAnsi="Arial" w:cs="Arial"/>
                <w:color w:val="555555"/>
                <w:kern w:val="0"/>
                <w:szCs w:val="21"/>
              </w:rPr>
              <w:t>网上受理</w:t>
            </w:r>
          </w:p>
        </w:tc>
        <w:tc>
          <w:tcPr>
            <w:tcW w:w="0" w:type="auto"/>
            <w:shd w:val="clear" w:color="auto" w:fill="F7FBFE"/>
            <w:vAlign w:val="center"/>
            <w:hideMark/>
          </w:tcPr>
          <w:p w:rsidR="00D61405" w:rsidRPr="00D61405" w:rsidRDefault="002C579F" w:rsidP="009530B0">
            <w:pPr>
              <w:widowControl/>
              <w:spacing w:line="330" w:lineRule="atLeast"/>
              <w:jc w:val="left"/>
              <w:rPr>
                <w:rFonts w:ascii="Arial" w:eastAsia="宋体" w:hAnsi="Arial" w:cs="Arial"/>
                <w:color w:val="555555"/>
                <w:kern w:val="0"/>
                <w:szCs w:val="21"/>
              </w:rPr>
            </w:pPr>
            <w:hyperlink r:id="rId9" w:tgtFrame="_blank" w:history="1">
              <w:r w:rsidR="00D61405" w:rsidRPr="00D61405">
                <w:rPr>
                  <w:rFonts w:ascii="Arial" w:eastAsia="宋体" w:hAnsi="Arial" w:cs="Arial"/>
                  <w:color w:val="555555"/>
                  <w:kern w:val="0"/>
                </w:rPr>
                <w:t>http://app01.szaic.gov.cn/wermis2.webui/index1.aspx</w:t>
              </w:r>
            </w:hyperlink>
          </w:p>
        </w:tc>
      </w:tr>
      <w:tr w:rsidR="00D61405" w:rsidRPr="00D61405" w:rsidTr="00D61405">
        <w:trPr>
          <w:trHeight w:val="450"/>
          <w:tblCellSpacing w:w="7" w:type="dxa"/>
          <w:jc w:val="center"/>
        </w:trPr>
        <w:tc>
          <w:tcPr>
            <w:tcW w:w="896" w:type="pct"/>
            <w:shd w:val="clear" w:color="auto" w:fill="DAECFA"/>
            <w:vAlign w:val="center"/>
            <w:hideMark/>
          </w:tcPr>
          <w:p w:rsidR="00D61405" w:rsidRPr="00D61405" w:rsidRDefault="00D61405" w:rsidP="009530B0">
            <w:pPr>
              <w:widowControl/>
              <w:spacing w:line="330" w:lineRule="atLeast"/>
              <w:jc w:val="left"/>
              <w:rPr>
                <w:rFonts w:ascii="Arial" w:eastAsia="宋体" w:hAnsi="Arial" w:cs="Arial"/>
                <w:color w:val="555555"/>
                <w:kern w:val="0"/>
                <w:szCs w:val="21"/>
              </w:rPr>
            </w:pPr>
            <w:r w:rsidRPr="00D61405">
              <w:rPr>
                <w:rFonts w:ascii="Arial" w:eastAsia="宋体" w:hAnsi="Arial" w:cs="Arial"/>
                <w:color w:val="555555"/>
                <w:kern w:val="0"/>
                <w:szCs w:val="21"/>
              </w:rPr>
              <w:t>状态查询</w:t>
            </w:r>
          </w:p>
        </w:tc>
        <w:tc>
          <w:tcPr>
            <w:tcW w:w="0" w:type="auto"/>
            <w:shd w:val="clear" w:color="auto" w:fill="F7FBFE"/>
            <w:vAlign w:val="center"/>
            <w:hideMark/>
          </w:tcPr>
          <w:p w:rsidR="00D61405" w:rsidRPr="00D61405" w:rsidRDefault="002C579F" w:rsidP="009530B0">
            <w:pPr>
              <w:widowControl/>
              <w:spacing w:line="330" w:lineRule="atLeast"/>
              <w:jc w:val="left"/>
              <w:rPr>
                <w:rFonts w:ascii="Arial" w:eastAsia="宋体" w:hAnsi="Arial" w:cs="Arial"/>
                <w:color w:val="555555"/>
                <w:kern w:val="0"/>
                <w:szCs w:val="21"/>
              </w:rPr>
            </w:pPr>
            <w:hyperlink r:id="rId10" w:tgtFrame="_blank" w:history="1">
              <w:r w:rsidR="00D61405" w:rsidRPr="00D61405">
                <w:rPr>
                  <w:rFonts w:ascii="Arial" w:eastAsia="宋体" w:hAnsi="Arial" w:cs="Arial"/>
                  <w:color w:val="555555"/>
                  <w:kern w:val="0"/>
                </w:rPr>
                <w:t>http://app01.szaic.gov.cn/WERMIS2.WebUI/Webpages/aic/SLZT.aspx</w:t>
              </w:r>
            </w:hyperlink>
          </w:p>
        </w:tc>
      </w:tr>
      <w:tr w:rsidR="00D61405" w:rsidRPr="00D61405" w:rsidTr="00D61405">
        <w:trPr>
          <w:trHeight w:val="450"/>
          <w:tblCellSpacing w:w="7" w:type="dxa"/>
          <w:jc w:val="center"/>
        </w:trPr>
        <w:tc>
          <w:tcPr>
            <w:tcW w:w="896" w:type="pct"/>
            <w:shd w:val="clear" w:color="auto" w:fill="DAECFA"/>
            <w:vAlign w:val="center"/>
            <w:hideMark/>
          </w:tcPr>
          <w:p w:rsidR="00D61405" w:rsidRPr="00D61405" w:rsidRDefault="00D61405" w:rsidP="009530B0">
            <w:pPr>
              <w:widowControl/>
              <w:spacing w:line="330" w:lineRule="atLeast"/>
              <w:jc w:val="left"/>
              <w:rPr>
                <w:rFonts w:ascii="Arial" w:eastAsia="宋体" w:hAnsi="Arial" w:cs="Arial"/>
                <w:color w:val="555555"/>
                <w:kern w:val="0"/>
                <w:szCs w:val="21"/>
              </w:rPr>
            </w:pPr>
            <w:r w:rsidRPr="00D61405">
              <w:rPr>
                <w:rFonts w:ascii="Arial" w:eastAsia="宋体" w:hAnsi="Arial" w:cs="Arial"/>
                <w:color w:val="555555"/>
                <w:kern w:val="0"/>
                <w:szCs w:val="21"/>
              </w:rPr>
              <w:t>年审或年检</w:t>
            </w:r>
          </w:p>
        </w:tc>
        <w:tc>
          <w:tcPr>
            <w:tcW w:w="0" w:type="auto"/>
            <w:shd w:val="clear" w:color="auto" w:fill="F7FBFE"/>
            <w:vAlign w:val="center"/>
            <w:hideMark/>
          </w:tcPr>
          <w:p w:rsidR="00D61405" w:rsidRPr="00D61405" w:rsidRDefault="00D61405" w:rsidP="009530B0">
            <w:pPr>
              <w:widowControl/>
              <w:spacing w:line="330" w:lineRule="atLeast"/>
              <w:jc w:val="left"/>
              <w:rPr>
                <w:rFonts w:ascii="Arial" w:eastAsia="宋体" w:hAnsi="Arial" w:cs="Arial"/>
                <w:color w:val="555555"/>
                <w:kern w:val="0"/>
                <w:szCs w:val="21"/>
              </w:rPr>
            </w:pPr>
            <w:r w:rsidRPr="00D61405">
              <w:rPr>
                <w:rFonts w:ascii="Arial" w:eastAsia="宋体" w:hAnsi="Arial" w:cs="Arial"/>
                <w:color w:val="555555"/>
                <w:kern w:val="0"/>
                <w:szCs w:val="21"/>
              </w:rPr>
              <w:t>无年审</w:t>
            </w:r>
          </w:p>
        </w:tc>
      </w:tr>
    </w:tbl>
    <w:p w:rsidR="00263C16" w:rsidRDefault="00263C16" w:rsidP="009530B0">
      <w:pPr>
        <w:jc w:val="left"/>
      </w:pPr>
    </w:p>
    <w:sectPr w:rsidR="00263C16" w:rsidSect="00263C16">
      <w:pgSz w:w="11906" w:h="16838"/>
      <w:pgMar w:top="1440" w:right="1800" w:bottom="1440" w:left="1800" w:header="851" w:footer="992" w:gutter="0"/>
      <w:cols w:space="425"/>
      <w:docGrid w:type="lines" w:linePitch="312"/>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AD7D46" w:rsidRDefault="00AD7D46" w:rsidP="00D61405">
      <w:r>
        <w:separator/>
      </w:r>
    </w:p>
  </w:endnote>
  <w:endnote w:type="continuationSeparator" w:id="0">
    <w:p w:rsidR="00AD7D46" w:rsidRDefault="00AD7D46" w:rsidP="00D61405">
      <w:r>
        <w:continuationSeparator/>
      </w:r>
    </w:p>
  </w:endnote>
</w:endnotes>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E10002FF" w:usb1="4000ACFF" w:usb2="00000009" w:usb3="00000000" w:csb0="0000019F" w:csb1="00000000"/>
  </w:font>
  <w:font w:name="宋体">
    <w:altName w:val="SimSun"/>
    <w:panose1 w:val="02010600030101010101"/>
    <w:charset w:val="86"/>
    <w:family w:val="auto"/>
    <w:pitch w:val="variable"/>
    <w:sig w:usb0="00000003" w:usb1="288F0000" w:usb2="00000016" w:usb3="00000000" w:csb0="00040001" w:csb1="00000000"/>
  </w:font>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AD7D46" w:rsidRDefault="00AD7D46" w:rsidP="00D61405">
      <w:r>
        <w:separator/>
      </w:r>
    </w:p>
  </w:footnote>
  <w:footnote w:type="continuationSeparator" w:id="0">
    <w:p w:rsidR="00AD7D46" w:rsidRDefault="00AD7D46" w:rsidP="00D61405">
      <w:r>
        <w:continuationSeparator/>
      </w:r>
    </w:p>
  </w:footnote>
</w:footnote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bordersDoNotSurroundHeader/>
  <w:bordersDoNotSurroundFooter/>
  <w:proofState w:spelling="clean" w:grammar="clean"/>
  <w:defaultTabStop w:val="420"/>
  <w:drawingGridVerticalSpacing w:val="156"/>
  <w:displayHorizontalDrawingGridEvery w:val="0"/>
  <w:displayVerticalDrawingGridEvery w:val="2"/>
  <w:characterSpacingControl w:val="compressPunctuation"/>
  <w:hdrShapeDefaults>
    <o:shapedefaults v:ext="edit" spidmax="5122"/>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
  <w:rsids>
    <w:rsidRoot w:val="00D61405"/>
    <w:rsid w:val="00263C16"/>
    <w:rsid w:val="002C579F"/>
    <w:rsid w:val="009530B0"/>
    <w:rsid w:val="00A10CAD"/>
    <w:rsid w:val="00AD7D46"/>
    <w:rsid w:val="00D61405"/>
  </w:rsids>
  <m:mathPr>
    <m:mathFont m:val="Cambria Math"/>
    <m:brkBin m:val="before"/>
    <m:brkBinSub m:val="--"/>
    <m:smallFrac m:val="off"/>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5122"/>
    <o:shapelayout v:ext="edit">
      <o:idmap v:ext="edit" data="2"/>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263C16"/>
    <w:pPr>
      <w:widowControl w:val="0"/>
      <w:jc w:val="both"/>
    </w:pPr>
  </w:style>
  <w:style w:type="paragraph" w:styleId="3">
    <w:name w:val="heading 3"/>
    <w:basedOn w:val="a"/>
    <w:link w:val="3Char"/>
    <w:uiPriority w:val="9"/>
    <w:qFormat/>
    <w:rsid w:val="00D61405"/>
    <w:pPr>
      <w:widowControl/>
      <w:spacing w:before="100" w:beforeAutospacing="1" w:after="100" w:afterAutospacing="1"/>
      <w:jc w:val="left"/>
      <w:outlineLvl w:val="2"/>
    </w:pPr>
    <w:rPr>
      <w:rFonts w:ascii="宋体" w:eastAsia="宋体" w:hAnsi="宋体" w:cs="宋体"/>
      <w:b/>
      <w:bCs/>
      <w:kern w:val="0"/>
      <w:sz w:val="27"/>
      <w:szCs w:val="27"/>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Char"/>
    <w:uiPriority w:val="99"/>
    <w:semiHidden/>
    <w:unhideWhenUsed/>
    <w:rsid w:val="00D61405"/>
    <w:pPr>
      <w:pBdr>
        <w:bottom w:val="single" w:sz="6" w:space="1" w:color="auto"/>
      </w:pBdr>
      <w:tabs>
        <w:tab w:val="center" w:pos="4153"/>
        <w:tab w:val="right" w:pos="8306"/>
      </w:tabs>
      <w:snapToGrid w:val="0"/>
      <w:jc w:val="center"/>
    </w:pPr>
    <w:rPr>
      <w:sz w:val="18"/>
      <w:szCs w:val="18"/>
    </w:rPr>
  </w:style>
  <w:style w:type="character" w:customStyle="1" w:styleId="Char">
    <w:name w:val="页眉 Char"/>
    <w:basedOn w:val="a0"/>
    <w:link w:val="a3"/>
    <w:uiPriority w:val="99"/>
    <w:semiHidden/>
    <w:rsid w:val="00D61405"/>
    <w:rPr>
      <w:sz w:val="18"/>
      <w:szCs w:val="18"/>
    </w:rPr>
  </w:style>
  <w:style w:type="paragraph" w:styleId="a4">
    <w:name w:val="footer"/>
    <w:basedOn w:val="a"/>
    <w:link w:val="Char0"/>
    <w:uiPriority w:val="99"/>
    <w:semiHidden/>
    <w:unhideWhenUsed/>
    <w:rsid w:val="00D61405"/>
    <w:pPr>
      <w:tabs>
        <w:tab w:val="center" w:pos="4153"/>
        <w:tab w:val="right" w:pos="8306"/>
      </w:tabs>
      <w:snapToGrid w:val="0"/>
      <w:jc w:val="left"/>
    </w:pPr>
    <w:rPr>
      <w:sz w:val="18"/>
      <w:szCs w:val="18"/>
    </w:rPr>
  </w:style>
  <w:style w:type="character" w:customStyle="1" w:styleId="Char0">
    <w:name w:val="页脚 Char"/>
    <w:basedOn w:val="a0"/>
    <w:link w:val="a4"/>
    <w:uiPriority w:val="99"/>
    <w:semiHidden/>
    <w:rsid w:val="00D61405"/>
    <w:rPr>
      <w:sz w:val="18"/>
      <w:szCs w:val="18"/>
    </w:rPr>
  </w:style>
  <w:style w:type="character" w:customStyle="1" w:styleId="3Char">
    <w:name w:val="标题 3 Char"/>
    <w:basedOn w:val="a0"/>
    <w:link w:val="3"/>
    <w:uiPriority w:val="9"/>
    <w:rsid w:val="00D61405"/>
    <w:rPr>
      <w:rFonts w:ascii="宋体" w:eastAsia="宋体" w:hAnsi="宋体" w:cs="宋体"/>
      <w:b/>
      <w:bCs/>
      <w:kern w:val="0"/>
      <w:sz w:val="27"/>
      <w:szCs w:val="27"/>
    </w:rPr>
  </w:style>
  <w:style w:type="character" w:styleId="a5">
    <w:name w:val="Hyperlink"/>
    <w:basedOn w:val="a0"/>
    <w:uiPriority w:val="99"/>
    <w:semiHidden/>
    <w:unhideWhenUsed/>
    <w:rsid w:val="00D61405"/>
    <w:rPr>
      <w:strike w:val="0"/>
      <w:dstrike w:val="0"/>
      <w:color w:val="555555"/>
      <w:u w:val="none"/>
      <w:effect w:val="none"/>
    </w:rPr>
  </w:style>
  <w:style w:type="character" w:customStyle="1" w:styleId="font">
    <w:name w:val="font"/>
    <w:basedOn w:val="a0"/>
    <w:rsid w:val="00D61405"/>
    <w:rPr>
      <w:rFonts w:ascii="Arial" w:hAnsi="Arial" w:cs="Arial" w:hint="default"/>
      <w:i w:val="0"/>
      <w:iCs w:val="0"/>
      <w:color w:val="555555"/>
      <w:sz w:val="18"/>
      <w:szCs w:val="18"/>
    </w:rPr>
  </w:style>
  <w:style w:type="character" w:customStyle="1" w:styleId="color">
    <w:name w:val="color"/>
    <w:basedOn w:val="a0"/>
    <w:rsid w:val="00D61405"/>
    <w:rPr>
      <w:rFonts w:ascii="Arial" w:hAnsi="Arial" w:cs="Arial" w:hint="default"/>
      <w:i w:val="0"/>
      <w:iCs w:val="0"/>
      <w:color w:val="555555"/>
      <w:sz w:val="18"/>
      <w:szCs w:val="18"/>
    </w:rPr>
  </w:style>
  <w:style w:type="paragraph" w:styleId="a6">
    <w:name w:val="Balloon Text"/>
    <w:basedOn w:val="a"/>
    <w:link w:val="Char1"/>
    <w:uiPriority w:val="99"/>
    <w:semiHidden/>
    <w:unhideWhenUsed/>
    <w:rsid w:val="00D61405"/>
    <w:rPr>
      <w:sz w:val="18"/>
      <w:szCs w:val="18"/>
    </w:rPr>
  </w:style>
  <w:style w:type="character" w:customStyle="1" w:styleId="Char1">
    <w:name w:val="批注框文本 Char"/>
    <w:basedOn w:val="a0"/>
    <w:link w:val="a6"/>
    <w:uiPriority w:val="99"/>
    <w:semiHidden/>
    <w:rsid w:val="00D61405"/>
    <w:rPr>
      <w:sz w:val="18"/>
      <w:szCs w:val="18"/>
    </w:rPr>
  </w:style>
</w:styles>
</file>

<file path=word/webSettings.xml><?xml version="1.0" encoding="utf-8"?>
<w:webSettings xmlns:r="http://schemas.openxmlformats.org/officeDocument/2006/relationships" xmlns:w="http://schemas.openxmlformats.org/wordprocessingml/2006/main">
  <w:divs>
    <w:div w:id="1741908454">
      <w:bodyDiv w:val="1"/>
      <w:marLeft w:val="0"/>
      <w:marRight w:val="0"/>
      <w:marTop w:val="100"/>
      <w:marBottom w:val="100"/>
      <w:divBdr>
        <w:top w:val="none" w:sz="0" w:space="0" w:color="auto"/>
        <w:left w:val="none" w:sz="0" w:space="0" w:color="auto"/>
        <w:bottom w:val="none" w:sz="0" w:space="0" w:color="auto"/>
        <w:right w:val="none" w:sz="0" w:space="0" w:color="auto"/>
      </w:divBdr>
      <w:divsChild>
        <w:div w:id="888422911">
          <w:marLeft w:val="0"/>
          <w:marRight w:val="0"/>
          <w:marTop w:val="0"/>
          <w:marBottom w:val="0"/>
          <w:divBdr>
            <w:top w:val="none" w:sz="0" w:space="0" w:color="auto"/>
            <w:left w:val="single" w:sz="12" w:space="0" w:color="0162C3"/>
            <w:bottom w:val="none" w:sz="0" w:space="0" w:color="auto"/>
            <w:right w:val="single" w:sz="12" w:space="0" w:color="0162C3"/>
          </w:divBdr>
          <w:divsChild>
            <w:div w:id="768622795">
              <w:marLeft w:val="0"/>
              <w:marRight w:val="0"/>
              <w:marTop w:val="0"/>
              <w:marBottom w:val="0"/>
              <w:divBdr>
                <w:top w:val="none" w:sz="0" w:space="0" w:color="auto"/>
                <w:left w:val="none" w:sz="0" w:space="0" w:color="auto"/>
                <w:bottom w:val="none" w:sz="0" w:space="0" w:color="auto"/>
                <w:right w:val="none" w:sz="0" w:space="0" w:color="auto"/>
              </w:divBdr>
              <w:divsChild>
                <w:div w:id="1128427205">
                  <w:marLeft w:val="0"/>
                  <w:marRight w:val="0"/>
                  <w:marTop w:val="0"/>
                  <w:marBottom w:val="0"/>
                  <w:divBdr>
                    <w:top w:val="none" w:sz="0" w:space="0" w:color="auto"/>
                    <w:left w:val="none" w:sz="0" w:space="0" w:color="auto"/>
                    <w:bottom w:val="none" w:sz="0" w:space="0" w:color="auto"/>
                    <w:right w:val="none" w:sz="0" w:space="0" w:color="auto"/>
                  </w:divBdr>
                  <w:divsChild>
                    <w:div w:id="951595647">
                      <w:marLeft w:val="0"/>
                      <w:marRight w:val="0"/>
                      <w:marTop w:val="0"/>
                      <w:marBottom w:val="0"/>
                      <w:divBdr>
                        <w:top w:val="none" w:sz="0" w:space="0" w:color="auto"/>
                        <w:left w:val="none" w:sz="0" w:space="0" w:color="auto"/>
                        <w:bottom w:val="none" w:sz="0" w:space="0" w:color="auto"/>
                        <w:right w:val="none" w:sz="0" w:space="0" w:color="auto"/>
                      </w:divBdr>
                      <w:divsChild>
                        <w:div w:id="642850525">
                          <w:marLeft w:val="0"/>
                          <w:marRight w:val="0"/>
                          <w:marTop w:val="0"/>
                          <w:marBottom w:val="0"/>
                          <w:divBdr>
                            <w:top w:val="none" w:sz="0" w:space="0" w:color="auto"/>
                            <w:left w:val="none" w:sz="0" w:space="0" w:color="auto"/>
                            <w:bottom w:val="none" w:sz="0" w:space="0" w:color="auto"/>
                            <w:right w:val="none" w:sz="0" w:space="0" w:color="auto"/>
                          </w:divBdr>
                          <w:divsChild>
                            <w:div w:id="1240293180">
                              <w:marLeft w:val="0"/>
                              <w:marRight w:val="0"/>
                              <w:marTop w:val="0"/>
                              <w:marBottom w:val="0"/>
                              <w:divBdr>
                                <w:top w:val="none" w:sz="0" w:space="0" w:color="auto"/>
                                <w:left w:val="none" w:sz="0" w:space="0" w:color="auto"/>
                                <w:bottom w:val="none" w:sz="0" w:space="0" w:color="auto"/>
                                <w:right w:val="none" w:sz="0" w:space="0" w:color="auto"/>
                              </w:divBdr>
                            </w:div>
                            <w:div w:id="805437461">
                              <w:marLeft w:val="0"/>
                              <w:marRight w:val="0"/>
                              <w:marTop w:val="0"/>
                              <w:marBottom w:val="0"/>
                              <w:divBdr>
                                <w:top w:val="none" w:sz="0" w:space="0" w:color="auto"/>
                                <w:left w:val="none" w:sz="0" w:space="0" w:color="auto"/>
                                <w:bottom w:val="none" w:sz="0" w:space="0" w:color="auto"/>
                                <w:right w:val="none" w:sz="0" w:space="0" w:color="auto"/>
                              </w:divBdr>
                            </w:div>
                          </w:divsChild>
                        </w:div>
                        <w:div w:id="1450274421">
                          <w:marLeft w:val="0"/>
                          <w:marRight w:val="0"/>
                          <w:marTop w:val="0"/>
                          <w:marBottom w:val="0"/>
                          <w:divBdr>
                            <w:top w:val="none" w:sz="0" w:space="0" w:color="auto"/>
                            <w:left w:val="none" w:sz="0" w:space="0" w:color="auto"/>
                            <w:bottom w:val="none" w:sz="0" w:space="0" w:color="auto"/>
                            <w:right w:val="none" w:sz="0" w:space="0" w:color="auto"/>
                          </w:divBdr>
                          <w:divsChild>
                            <w:div w:id="703822642">
                              <w:marLeft w:val="0"/>
                              <w:marRight w:val="0"/>
                              <w:marTop w:val="0"/>
                              <w:marBottom w:val="0"/>
                              <w:divBdr>
                                <w:top w:val="none" w:sz="0" w:space="0" w:color="auto"/>
                                <w:left w:val="none" w:sz="0" w:space="0" w:color="auto"/>
                                <w:bottom w:val="none" w:sz="0" w:space="0" w:color="auto"/>
                                <w:right w:val="none" w:sz="0" w:space="0" w:color="auto"/>
                              </w:divBdr>
                              <w:divsChild>
                                <w:div w:id="302463840">
                                  <w:marLeft w:val="0"/>
                                  <w:marRight w:val="0"/>
                                  <w:marTop w:val="375"/>
                                  <w:marBottom w:val="0"/>
                                  <w:divBdr>
                                    <w:top w:val="none" w:sz="0" w:space="0" w:color="auto"/>
                                    <w:left w:val="none" w:sz="0" w:space="0" w:color="auto"/>
                                    <w:bottom w:val="none" w:sz="0" w:space="0" w:color="auto"/>
                                    <w:right w:val="none" w:sz="0" w:space="0" w:color="auto"/>
                                  </w:divBdr>
                                </w:div>
                                <w:div w:id="1675453748">
                                  <w:marLeft w:val="0"/>
                                  <w:marRight w:val="0"/>
                                  <w:marTop w:val="375"/>
                                  <w:marBottom w:val="0"/>
                                  <w:divBdr>
                                    <w:top w:val="none" w:sz="0" w:space="0" w:color="auto"/>
                                    <w:left w:val="none" w:sz="0" w:space="0" w:color="auto"/>
                                    <w:bottom w:val="none" w:sz="0" w:space="0" w:color="auto"/>
                                    <w:right w:val="none" w:sz="0" w:space="0" w:color="auto"/>
                                  </w:divBdr>
                                </w:div>
                                <w:div w:id="654115760">
                                  <w:marLeft w:val="0"/>
                                  <w:marRight w:val="0"/>
                                  <w:marTop w:val="375"/>
                                  <w:marBottom w:val="0"/>
                                  <w:divBdr>
                                    <w:top w:val="none" w:sz="0" w:space="0" w:color="auto"/>
                                    <w:left w:val="none" w:sz="0" w:space="0" w:color="auto"/>
                                    <w:bottom w:val="none" w:sz="0" w:space="0" w:color="auto"/>
                                    <w:right w:val="none" w:sz="0" w:space="0" w:color="auto"/>
                                  </w:divBdr>
                                </w:div>
                                <w:div w:id="80957395">
                                  <w:marLeft w:val="0"/>
                                  <w:marRight w:val="0"/>
                                  <w:marTop w:val="375"/>
                                  <w:marBottom w:val="0"/>
                                  <w:divBdr>
                                    <w:top w:val="none" w:sz="0" w:space="0" w:color="auto"/>
                                    <w:left w:val="none" w:sz="0" w:space="0" w:color="auto"/>
                                    <w:bottom w:val="none" w:sz="0" w:space="0" w:color="auto"/>
                                    <w:right w:val="none" w:sz="0" w:space="0" w:color="auto"/>
                                  </w:divBdr>
                                </w:div>
                                <w:div w:id="1860314779">
                                  <w:marLeft w:val="0"/>
                                  <w:marRight w:val="0"/>
                                  <w:marTop w:val="375"/>
                                  <w:marBottom w:val="0"/>
                                  <w:divBdr>
                                    <w:top w:val="none" w:sz="0" w:space="0" w:color="auto"/>
                                    <w:left w:val="none" w:sz="0" w:space="0" w:color="auto"/>
                                    <w:bottom w:val="none" w:sz="0" w:space="0" w:color="auto"/>
                                    <w:right w:val="none" w:sz="0" w:space="0" w:color="auto"/>
                                  </w:divBdr>
                                </w:div>
                                <w:div w:id="681779063">
                                  <w:marLeft w:val="0"/>
                                  <w:marRight w:val="0"/>
                                  <w:marTop w:val="375"/>
                                  <w:marBottom w:val="0"/>
                                  <w:divBdr>
                                    <w:top w:val="none" w:sz="0" w:space="0" w:color="auto"/>
                                    <w:left w:val="none" w:sz="0" w:space="0" w:color="auto"/>
                                    <w:bottom w:val="none" w:sz="0" w:space="0" w:color="auto"/>
                                    <w:right w:val="none" w:sz="0" w:space="0" w:color="auto"/>
                                  </w:divBdr>
                                </w:div>
                                <w:div w:id="399135026">
                                  <w:marLeft w:val="0"/>
                                  <w:marRight w:val="0"/>
                                  <w:marTop w:val="375"/>
                                  <w:marBottom w:val="0"/>
                                  <w:divBdr>
                                    <w:top w:val="none" w:sz="0" w:space="0" w:color="auto"/>
                                    <w:left w:val="none" w:sz="0" w:space="0" w:color="auto"/>
                                    <w:bottom w:val="none" w:sz="0" w:space="0" w:color="auto"/>
                                    <w:right w:val="none" w:sz="0" w:space="0" w:color="auto"/>
                                  </w:divBdr>
                                  <w:divsChild>
                                    <w:div w:id="1284531101">
                                      <w:marLeft w:val="0"/>
                                      <w:marRight w:val="0"/>
                                      <w:marTop w:val="375"/>
                                      <w:marBottom w:val="0"/>
                                      <w:divBdr>
                                        <w:top w:val="none" w:sz="0" w:space="0" w:color="auto"/>
                                        <w:left w:val="none" w:sz="0" w:space="0" w:color="auto"/>
                                        <w:bottom w:val="none" w:sz="0" w:space="0" w:color="auto"/>
                                        <w:right w:val="none" w:sz="0" w:space="0" w:color="auto"/>
                                      </w:divBdr>
                                      <w:divsChild>
                                        <w:div w:id="769853235">
                                          <w:marLeft w:val="0"/>
                                          <w:marRight w:val="0"/>
                                          <w:marTop w:val="375"/>
                                          <w:marBottom w:val="0"/>
                                          <w:divBdr>
                                            <w:top w:val="none" w:sz="0" w:space="0" w:color="auto"/>
                                            <w:left w:val="none" w:sz="0" w:space="0" w:color="auto"/>
                                            <w:bottom w:val="none" w:sz="0" w:space="0" w:color="auto"/>
                                            <w:right w:val="none" w:sz="0" w:space="0" w:color="auto"/>
                                          </w:divBdr>
                                        </w:div>
                                      </w:divsChild>
                                    </w:div>
                                  </w:divsChild>
                                </w:div>
                                <w:div w:id="2035646131">
                                  <w:marLeft w:val="0"/>
                                  <w:marRight w:val="0"/>
                                  <w:marTop w:val="375"/>
                                  <w:marBottom w:val="0"/>
                                  <w:divBdr>
                                    <w:top w:val="none" w:sz="0" w:space="0" w:color="auto"/>
                                    <w:left w:val="none" w:sz="0" w:space="0" w:color="auto"/>
                                    <w:bottom w:val="none" w:sz="0" w:space="0" w:color="auto"/>
                                    <w:right w:val="none" w:sz="0" w:space="0" w:color="auto"/>
                                  </w:divBdr>
                                </w:div>
                                <w:div w:id="1167287578">
                                  <w:marLeft w:val="0"/>
                                  <w:marRight w:val="0"/>
                                  <w:marTop w:val="375"/>
                                  <w:marBottom w:val="0"/>
                                  <w:divBdr>
                                    <w:top w:val="none" w:sz="0" w:space="0" w:color="auto"/>
                                    <w:left w:val="none" w:sz="0" w:space="0" w:color="auto"/>
                                    <w:bottom w:val="none" w:sz="0" w:space="0" w:color="auto"/>
                                    <w:right w:val="none" w:sz="0" w:space="0" w:color="auto"/>
                                  </w:divBdr>
                                </w:div>
                                <w:div w:id="924609802">
                                  <w:marLeft w:val="0"/>
                                  <w:marRight w:val="0"/>
                                  <w:marTop w:val="375"/>
                                  <w:marBottom w:val="0"/>
                                  <w:divBdr>
                                    <w:top w:val="none" w:sz="0" w:space="0" w:color="auto"/>
                                    <w:left w:val="none" w:sz="0" w:space="0" w:color="auto"/>
                                    <w:bottom w:val="none" w:sz="0" w:space="0" w:color="auto"/>
                                    <w:right w:val="none" w:sz="0" w:space="0" w:color="auto"/>
                                  </w:divBdr>
                                </w:div>
                                <w:div w:id="554854330">
                                  <w:marLeft w:val="0"/>
                                  <w:marRight w:val="0"/>
                                  <w:marTop w:val="375"/>
                                  <w:marBottom w:val="0"/>
                                  <w:divBdr>
                                    <w:top w:val="none" w:sz="0" w:space="0" w:color="auto"/>
                                    <w:left w:val="none" w:sz="0" w:space="0" w:color="auto"/>
                                    <w:bottom w:val="none" w:sz="0" w:space="0" w:color="auto"/>
                                    <w:right w:val="none" w:sz="0" w:space="0" w:color="auto"/>
                                  </w:divBdr>
                                  <w:divsChild>
                                    <w:div w:id="2075079434">
                                      <w:marLeft w:val="0"/>
                                      <w:marRight w:val="0"/>
                                      <w:marTop w:val="375"/>
                                      <w:marBottom w:val="0"/>
                                      <w:divBdr>
                                        <w:top w:val="none" w:sz="0" w:space="0" w:color="auto"/>
                                        <w:left w:val="none" w:sz="0" w:space="0" w:color="auto"/>
                                        <w:bottom w:val="none" w:sz="0" w:space="0" w:color="auto"/>
                                        <w:right w:val="none" w:sz="0" w:space="0" w:color="auto"/>
                                      </w:divBdr>
                                      <w:divsChild>
                                        <w:div w:id="1076978815">
                                          <w:marLeft w:val="0"/>
                                          <w:marRight w:val="0"/>
                                          <w:marTop w:val="375"/>
                                          <w:marBottom w:val="0"/>
                                          <w:divBdr>
                                            <w:top w:val="none" w:sz="0" w:space="0" w:color="auto"/>
                                            <w:left w:val="none" w:sz="0" w:space="0" w:color="auto"/>
                                            <w:bottom w:val="none" w:sz="0" w:space="0" w:color="auto"/>
                                            <w:right w:val="none" w:sz="0" w:space="0" w:color="auto"/>
                                          </w:divBdr>
                                        </w:div>
                                      </w:divsChild>
                                    </w:div>
                                  </w:divsChild>
                                </w:div>
                                <w:div w:id="1726223950">
                                  <w:marLeft w:val="0"/>
                                  <w:marRight w:val="0"/>
                                  <w:marTop w:val="375"/>
                                  <w:marBottom w:val="0"/>
                                  <w:divBdr>
                                    <w:top w:val="none" w:sz="0" w:space="0" w:color="auto"/>
                                    <w:left w:val="none" w:sz="0" w:space="0" w:color="auto"/>
                                    <w:bottom w:val="none" w:sz="0" w:space="0" w:color="auto"/>
                                    <w:right w:val="none" w:sz="0" w:space="0" w:color="auto"/>
                                  </w:divBdr>
                                </w:div>
                                <w:div w:id="700859231">
                                  <w:marLeft w:val="0"/>
                                  <w:marRight w:val="0"/>
                                  <w:marTop w:val="375"/>
                                  <w:marBottom w:val="0"/>
                                  <w:divBdr>
                                    <w:top w:val="none" w:sz="0" w:space="0" w:color="auto"/>
                                    <w:left w:val="none" w:sz="0" w:space="0" w:color="auto"/>
                                    <w:bottom w:val="none" w:sz="0" w:space="0" w:color="auto"/>
                                    <w:right w:val="none" w:sz="0" w:space="0" w:color="auto"/>
                                  </w:divBdr>
                                </w:div>
                                <w:div w:id="968166317">
                                  <w:marLeft w:val="0"/>
                                  <w:marRight w:val="0"/>
                                  <w:marTop w:val="375"/>
                                  <w:marBottom w:val="0"/>
                                  <w:divBdr>
                                    <w:top w:val="none" w:sz="0" w:space="0" w:color="auto"/>
                                    <w:left w:val="none" w:sz="0" w:space="0" w:color="auto"/>
                                    <w:bottom w:val="none" w:sz="0" w:space="0" w:color="auto"/>
                                    <w:right w:val="none" w:sz="0" w:space="0" w:color="auto"/>
                                  </w:divBdr>
                                </w:div>
                                <w:div w:id="1680346420">
                                  <w:marLeft w:val="0"/>
                                  <w:marRight w:val="0"/>
                                  <w:marTop w:val="375"/>
                                  <w:marBottom w:val="0"/>
                                  <w:divBdr>
                                    <w:top w:val="none" w:sz="0" w:space="0" w:color="auto"/>
                                    <w:left w:val="none" w:sz="0" w:space="0" w:color="auto"/>
                                    <w:bottom w:val="none" w:sz="0" w:space="0" w:color="auto"/>
                                    <w:right w:val="none" w:sz="0" w:space="0" w:color="auto"/>
                                  </w:divBdr>
                                </w:div>
                                <w:div w:id="482090920">
                                  <w:marLeft w:val="0"/>
                                  <w:marRight w:val="0"/>
                                  <w:marTop w:val="375"/>
                                  <w:marBottom w:val="0"/>
                                  <w:divBdr>
                                    <w:top w:val="none" w:sz="0" w:space="0" w:color="auto"/>
                                    <w:left w:val="none" w:sz="0" w:space="0" w:color="auto"/>
                                    <w:bottom w:val="none" w:sz="0" w:space="0" w:color="auto"/>
                                    <w:right w:val="none" w:sz="0" w:space="0" w:color="auto"/>
                                  </w:divBdr>
                                </w:div>
                                <w:div w:id="1887251366">
                                  <w:marLeft w:val="0"/>
                                  <w:marRight w:val="0"/>
                                  <w:marTop w:val="375"/>
                                  <w:marBottom w:val="0"/>
                                  <w:divBdr>
                                    <w:top w:val="none" w:sz="0" w:space="0" w:color="auto"/>
                                    <w:left w:val="none" w:sz="0" w:space="0" w:color="auto"/>
                                    <w:bottom w:val="none" w:sz="0" w:space="0" w:color="auto"/>
                                    <w:right w:val="none" w:sz="0" w:space="0" w:color="auto"/>
                                  </w:divBdr>
                                </w:div>
                                <w:div w:id="291519207">
                                  <w:marLeft w:val="0"/>
                                  <w:marRight w:val="0"/>
                                  <w:marTop w:val="375"/>
                                  <w:marBottom w:val="0"/>
                                  <w:divBdr>
                                    <w:top w:val="none" w:sz="0" w:space="0" w:color="auto"/>
                                    <w:left w:val="none" w:sz="0" w:space="0" w:color="auto"/>
                                    <w:bottom w:val="none" w:sz="0" w:space="0" w:color="auto"/>
                                    <w:right w:val="none" w:sz="0" w:space="0" w:color="auto"/>
                                  </w:divBdr>
                                </w:div>
                                <w:div w:id="1091123149">
                                  <w:marLeft w:val="0"/>
                                  <w:marRight w:val="0"/>
                                  <w:marTop w:val="375"/>
                                  <w:marBottom w:val="0"/>
                                  <w:divBdr>
                                    <w:top w:val="none" w:sz="0" w:space="0" w:color="auto"/>
                                    <w:left w:val="none" w:sz="0" w:space="0" w:color="auto"/>
                                    <w:bottom w:val="none" w:sz="0" w:space="0" w:color="auto"/>
                                    <w:right w:val="none" w:sz="0" w:space="0" w:color="auto"/>
                                  </w:divBdr>
                                  <w:divsChild>
                                    <w:div w:id="2113745608">
                                      <w:marLeft w:val="0"/>
                                      <w:marRight w:val="0"/>
                                      <w:marTop w:val="375"/>
                                      <w:marBottom w:val="0"/>
                                      <w:divBdr>
                                        <w:top w:val="none" w:sz="0" w:space="0" w:color="auto"/>
                                        <w:left w:val="none" w:sz="0" w:space="0" w:color="auto"/>
                                        <w:bottom w:val="none" w:sz="0" w:space="0" w:color="auto"/>
                                        <w:right w:val="none" w:sz="0" w:space="0" w:color="auto"/>
                                      </w:divBdr>
                                      <w:divsChild>
                                        <w:div w:id="1230265490">
                                          <w:marLeft w:val="0"/>
                                          <w:marRight w:val="0"/>
                                          <w:marTop w:val="375"/>
                                          <w:marBottom w:val="0"/>
                                          <w:divBdr>
                                            <w:top w:val="none" w:sz="0" w:space="0" w:color="auto"/>
                                            <w:left w:val="none" w:sz="0" w:space="0" w:color="auto"/>
                                            <w:bottom w:val="none" w:sz="0" w:space="0" w:color="auto"/>
                                            <w:right w:val="none" w:sz="0" w:space="0" w:color="auto"/>
                                          </w:divBdr>
                                        </w:div>
                                      </w:divsChild>
                                    </w:div>
                                  </w:divsChild>
                                </w:div>
                                <w:div w:id="1532063571">
                                  <w:marLeft w:val="0"/>
                                  <w:marRight w:val="0"/>
                                  <w:marTop w:val="375"/>
                                  <w:marBottom w:val="0"/>
                                  <w:divBdr>
                                    <w:top w:val="none" w:sz="0" w:space="0" w:color="auto"/>
                                    <w:left w:val="none" w:sz="0" w:space="0" w:color="auto"/>
                                    <w:bottom w:val="none" w:sz="0" w:space="0" w:color="auto"/>
                                    <w:right w:val="none" w:sz="0" w:space="0" w:color="auto"/>
                                  </w:divBdr>
                                </w:div>
                                <w:div w:id="1712605755">
                                  <w:marLeft w:val="0"/>
                                  <w:marRight w:val="0"/>
                                  <w:marTop w:val="375"/>
                                  <w:marBottom w:val="0"/>
                                  <w:divBdr>
                                    <w:top w:val="none" w:sz="0" w:space="0" w:color="auto"/>
                                    <w:left w:val="none" w:sz="0" w:space="0" w:color="auto"/>
                                    <w:bottom w:val="none" w:sz="0" w:space="0" w:color="auto"/>
                                    <w:right w:val="none" w:sz="0" w:space="0" w:color="auto"/>
                                  </w:divBdr>
                                </w:div>
                                <w:div w:id="1404991159">
                                  <w:marLeft w:val="0"/>
                                  <w:marRight w:val="0"/>
                                  <w:marTop w:val="375"/>
                                  <w:marBottom w:val="0"/>
                                  <w:divBdr>
                                    <w:top w:val="none" w:sz="0" w:space="0" w:color="auto"/>
                                    <w:left w:val="none" w:sz="0" w:space="0" w:color="auto"/>
                                    <w:bottom w:val="none" w:sz="0" w:space="0" w:color="auto"/>
                                    <w:right w:val="none" w:sz="0" w:space="0" w:color="auto"/>
                                  </w:divBdr>
                                </w:div>
                                <w:div w:id="2021076786">
                                  <w:marLeft w:val="0"/>
                                  <w:marRight w:val="0"/>
                                  <w:marTop w:val="375"/>
                                  <w:marBottom w:val="0"/>
                                  <w:divBdr>
                                    <w:top w:val="none" w:sz="0" w:space="0" w:color="auto"/>
                                    <w:left w:val="none" w:sz="0" w:space="0" w:color="auto"/>
                                    <w:bottom w:val="none" w:sz="0" w:space="0" w:color="auto"/>
                                    <w:right w:val="none" w:sz="0" w:space="0" w:color="auto"/>
                                  </w:divBdr>
                                </w:div>
                                <w:div w:id="959147612">
                                  <w:marLeft w:val="0"/>
                                  <w:marRight w:val="0"/>
                                  <w:marTop w:val="375"/>
                                  <w:marBottom w:val="0"/>
                                  <w:divBdr>
                                    <w:top w:val="none" w:sz="0" w:space="0" w:color="auto"/>
                                    <w:left w:val="none" w:sz="0" w:space="0" w:color="auto"/>
                                    <w:bottom w:val="none" w:sz="0" w:space="0" w:color="auto"/>
                                    <w:right w:val="none" w:sz="0" w:space="0" w:color="auto"/>
                                  </w:divBdr>
                                </w:div>
                                <w:div w:id="1971549591">
                                  <w:marLeft w:val="0"/>
                                  <w:marRight w:val="0"/>
                                  <w:marTop w:val="375"/>
                                  <w:marBottom w:val="0"/>
                                  <w:divBdr>
                                    <w:top w:val="none" w:sz="0" w:space="0" w:color="auto"/>
                                    <w:left w:val="none" w:sz="0" w:space="0" w:color="auto"/>
                                    <w:bottom w:val="none" w:sz="0" w:space="0" w:color="auto"/>
                                    <w:right w:val="none" w:sz="0" w:space="0" w:color="auto"/>
                                  </w:divBdr>
                                  <w:divsChild>
                                    <w:div w:id="1647707733">
                                      <w:marLeft w:val="0"/>
                                      <w:marRight w:val="0"/>
                                      <w:marTop w:val="375"/>
                                      <w:marBottom w:val="0"/>
                                      <w:divBdr>
                                        <w:top w:val="none" w:sz="0" w:space="0" w:color="auto"/>
                                        <w:left w:val="none" w:sz="0" w:space="0" w:color="auto"/>
                                        <w:bottom w:val="none" w:sz="0" w:space="0" w:color="auto"/>
                                        <w:right w:val="none" w:sz="0" w:space="0" w:color="auto"/>
                                      </w:divBdr>
                                    </w:div>
                                  </w:divsChild>
                                </w:div>
                                <w:div w:id="1233538126">
                                  <w:marLeft w:val="0"/>
                                  <w:marRight w:val="0"/>
                                  <w:marTop w:val="375"/>
                                  <w:marBottom w:val="0"/>
                                  <w:divBdr>
                                    <w:top w:val="none" w:sz="0" w:space="0" w:color="auto"/>
                                    <w:left w:val="none" w:sz="0" w:space="0" w:color="auto"/>
                                    <w:bottom w:val="none" w:sz="0" w:space="0" w:color="auto"/>
                                    <w:right w:val="none" w:sz="0" w:space="0" w:color="auto"/>
                                  </w:divBdr>
                                </w:div>
                                <w:div w:id="1790928349">
                                  <w:marLeft w:val="0"/>
                                  <w:marRight w:val="0"/>
                                  <w:marTop w:val="375"/>
                                  <w:marBottom w:val="0"/>
                                  <w:divBdr>
                                    <w:top w:val="none" w:sz="0" w:space="0" w:color="auto"/>
                                    <w:left w:val="none" w:sz="0" w:space="0" w:color="auto"/>
                                    <w:bottom w:val="none" w:sz="0" w:space="0" w:color="auto"/>
                                    <w:right w:val="none" w:sz="0" w:space="0" w:color="auto"/>
                                  </w:divBdr>
                                </w:div>
                                <w:div w:id="1795633859">
                                  <w:marLeft w:val="0"/>
                                  <w:marRight w:val="0"/>
                                  <w:marTop w:val="375"/>
                                  <w:marBottom w:val="0"/>
                                  <w:divBdr>
                                    <w:top w:val="none" w:sz="0" w:space="0" w:color="auto"/>
                                    <w:left w:val="none" w:sz="0" w:space="0" w:color="auto"/>
                                    <w:bottom w:val="none" w:sz="0" w:space="0" w:color="auto"/>
                                    <w:right w:val="none" w:sz="0" w:space="0" w:color="auto"/>
                                  </w:divBdr>
                                </w:div>
                                <w:div w:id="1790005090">
                                  <w:marLeft w:val="0"/>
                                  <w:marRight w:val="0"/>
                                  <w:marTop w:val="375"/>
                                  <w:marBottom w:val="0"/>
                                  <w:divBdr>
                                    <w:top w:val="none" w:sz="0" w:space="0" w:color="auto"/>
                                    <w:left w:val="none" w:sz="0" w:space="0" w:color="auto"/>
                                    <w:bottom w:val="none" w:sz="0" w:space="0" w:color="auto"/>
                                    <w:right w:val="none" w:sz="0" w:space="0" w:color="auto"/>
                                  </w:divBdr>
                                </w:div>
                                <w:div w:id="2042969016">
                                  <w:marLeft w:val="0"/>
                                  <w:marRight w:val="0"/>
                                  <w:marTop w:val="375"/>
                                  <w:marBottom w:val="0"/>
                                  <w:divBdr>
                                    <w:top w:val="none" w:sz="0" w:space="0" w:color="auto"/>
                                    <w:left w:val="none" w:sz="0" w:space="0" w:color="auto"/>
                                    <w:bottom w:val="none" w:sz="0" w:space="0" w:color="auto"/>
                                    <w:right w:val="none" w:sz="0" w:space="0" w:color="auto"/>
                                  </w:divBdr>
                                </w:div>
                                <w:div w:id="670066863">
                                  <w:marLeft w:val="0"/>
                                  <w:marRight w:val="0"/>
                                  <w:marTop w:val="375"/>
                                  <w:marBottom w:val="0"/>
                                  <w:divBdr>
                                    <w:top w:val="none" w:sz="0" w:space="0" w:color="auto"/>
                                    <w:left w:val="none" w:sz="0" w:space="0" w:color="auto"/>
                                    <w:bottom w:val="none" w:sz="0" w:space="0" w:color="auto"/>
                                    <w:right w:val="none" w:sz="0" w:space="0" w:color="auto"/>
                                  </w:divBdr>
                                </w:div>
                                <w:div w:id="975375850">
                                  <w:marLeft w:val="0"/>
                                  <w:marRight w:val="0"/>
                                  <w:marTop w:val="375"/>
                                  <w:marBottom w:val="0"/>
                                  <w:divBdr>
                                    <w:top w:val="none" w:sz="0" w:space="0" w:color="auto"/>
                                    <w:left w:val="none" w:sz="0" w:space="0" w:color="auto"/>
                                    <w:bottom w:val="none" w:sz="0" w:space="0" w:color="auto"/>
                                    <w:right w:val="none" w:sz="0" w:space="0" w:color="auto"/>
                                  </w:divBdr>
                                </w:div>
                                <w:div w:id="1329864219">
                                  <w:marLeft w:val="0"/>
                                  <w:marRight w:val="0"/>
                                  <w:marTop w:val="375"/>
                                  <w:marBottom w:val="0"/>
                                  <w:divBdr>
                                    <w:top w:val="none" w:sz="0" w:space="0" w:color="auto"/>
                                    <w:left w:val="none" w:sz="0" w:space="0" w:color="auto"/>
                                    <w:bottom w:val="none" w:sz="0" w:space="0" w:color="auto"/>
                                    <w:right w:val="none" w:sz="0" w:space="0" w:color="auto"/>
                                  </w:divBdr>
                                </w:div>
                                <w:div w:id="2060856632">
                                  <w:marLeft w:val="0"/>
                                  <w:marRight w:val="0"/>
                                  <w:marTop w:val="375"/>
                                  <w:marBottom w:val="0"/>
                                  <w:divBdr>
                                    <w:top w:val="none" w:sz="0" w:space="0" w:color="auto"/>
                                    <w:left w:val="none" w:sz="0" w:space="0" w:color="auto"/>
                                    <w:bottom w:val="none" w:sz="0" w:space="0" w:color="auto"/>
                                    <w:right w:val="none" w:sz="0" w:space="0" w:color="auto"/>
                                  </w:divBdr>
                                </w:div>
                                <w:div w:id="1493569528">
                                  <w:marLeft w:val="0"/>
                                  <w:marRight w:val="0"/>
                                  <w:marTop w:val="375"/>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sz.gov.cn/gsj/xgwd/bgxz/201208/P020120830413491219232.doc" TargetMode="External"/><Relationship Id="rId3" Type="http://schemas.openxmlformats.org/officeDocument/2006/relationships/webSettings" Target="webSettings.xml"/><Relationship Id="rId7" Type="http://schemas.openxmlformats.org/officeDocument/2006/relationships/hyperlink" Target="http://www.sz.gov.cn/gsj/xgwd/bgxz/201009/P020100902366067343123.doc" TargetMode="External"/><Relationship Id="rId12"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www.szaic.gov.cn/zcwj/qydj/qydjfl/200809/t20080909_36861_14077.htm" TargetMode="External"/><Relationship Id="rId11" Type="http://schemas.openxmlformats.org/officeDocument/2006/relationships/fontTable" Target="fontTable.xml"/><Relationship Id="rId5" Type="http://schemas.openxmlformats.org/officeDocument/2006/relationships/endnotes" Target="endnotes.xml"/><Relationship Id="rId10" Type="http://schemas.openxmlformats.org/officeDocument/2006/relationships/hyperlink" Target="http://app01.szaic.gov.cn/WERMIS2.WebUI/Webpages/aic/SLZT.aspx" TargetMode="External"/><Relationship Id="rId4" Type="http://schemas.openxmlformats.org/officeDocument/2006/relationships/footnotes" Target="footnotes.xml"/><Relationship Id="rId9" Type="http://schemas.openxmlformats.org/officeDocument/2006/relationships/hyperlink" Target="http://app01.szaic.gov.cn/wermis2.webui/index1.aspx" TargetMode="Externa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TotalTime>
  <Pages>1</Pages>
  <Words>380</Words>
  <Characters>2168</Characters>
  <Application>Microsoft Office Word</Application>
  <DocSecurity>0</DocSecurity>
  <Lines>18</Lines>
  <Paragraphs>5</Paragraphs>
  <ScaleCrop>false</ScaleCrop>
  <Company/>
  <LinksUpToDate>false</LinksUpToDate>
  <CharactersWithSpaces>2543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cai</dc:creator>
  <cp:keywords/>
  <dc:description/>
  <cp:lastModifiedBy>cai</cp:lastModifiedBy>
  <cp:revision>5</cp:revision>
  <dcterms:created xsi:type="dcterms:W3CDTF">2012-12-07T01:10:00Z</dcterms:created>
  <dcterms:modified xsi:type="dcterms:W3CDTF">2012-12-07T01:13:00Z</dcterms:modified>
</cp:coreProperties>
</file>