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8D9" w:rsidRPr="00A37EB9" w:rsidRDefault="00A37EB9" w:rsidP="00A37EB9">
      <w:pPr>
        <w:spacing w:before="156" w:after="156"/>
        <w:ind w:firstLine="0"/>
        <w:jc w:val="center"/>
        <w:rPr>
          <w:rFonts w:asciiTheme="minorEastAsia" w:eastAsiaTheme="minorEastAsia" w:hAnsiTheme="minorEastAsia" w:hint="eastAsia"/>
          <w:b/>
          <w:bCs/>
        </w:rPr>
      </w:pPr>
      <w:r w:rsidRPr="00A37EB9">
        <w:rPr>
          <w:rFonts w:asciiTheme="minorEastAsia" w:eastAsiaTheme="minorEastAsia" w:hAnsiTheme="minorEastAsia"/>
          <w:b/>
          <w:bCs/>
        </w:rPr>
        <w:t>国家税务总局关于纳税人收回转让的股权征收个人所得税问题的批复</w:t>
      </w:r>
    </w:p>
    <w:p w:rsidR="00A37EB9" w:rsidRPr="00A37EB9" w:rsidRDefault="00A37EB9" w:rsidP="00A37EB9">
      <w:pPr>
        <w:widowControl/>
        <w:spacing w:beforeLines="0" w:afterLines="0"/>
        <w:ind w:firstLine="0"/>
        <w:jc w:val="center"/>
        <w:rPr>
          <w:rFonts w:asciiTheme="minorEastAsia" w:eastAsiaTheme="minorEastAsia" w:hAnsiTheme="minorEastAsia" w:cs="宋体"/>
          <w:b/>
          <w:bCs/>
          <w:kern w:val="0"/>
        </w:rPr>
      </w:pPr>
      <w:r>
        <w:rPr>
          <w:rFonts w:asciiTheme="minorEastAsia" w:eastAsiaTheme="minorEastAsia" w:hAnsiTheme="minorEastAsia" w:cs="宋体"/>
          <w:b/>
          <w:bCs/>
          <w:kern w:val="0"/>
        </w:rPr>
        <w:t>国税函</w:t>
      </w:r>
      <w:r>
        <w:rPr>
          <w:rFonts w:asciiTheme="minorEastAsia" w:eastAsiaTheme="minorEastAsia" w:hAnsiTheme="minorEastAsia" w:cs="宋体" w:hint="eastAsia"/>
          <w:b/>
          <w:bCs/>
          <w:kern w:val="0"/>
        </w:rPr>
        <w:t>[</w:t>
      </w:r>
      <w:r w:rsidRPr="00A37EB9">
        <w:rPr>
          <w:rFonts w:asciiTheme="minorEastAsia" w:eastAsiaTheme="minorEastAsia" w:hAnsiTheme="minorEastAsia" w:cs="宋体"/>
          <w:b/>
          <w:bCs/>
          <w:kern w:val="0"/>
        </w:rPr>
        <w:t>2005</w:t>
      </w:r>
      <w:r>
        <w:rPr>
          <w:rFonts w:asciiTheme="minorEastAsia" w:eastAsiaTheme="minorEastAsia" w:hAnsiTheme="minorEastAsia" w:cs="宋体" w:hint="eastAsia"/>
          <w:b/>
          <w:bCs/>
          <w:kern w:val="0"/>
        </w:rPr>
        <w:t>]</w:t>
      </w:r>
      <w:r w:rsidRPr="00A37EB9">
        <w:rPr>
          <w:rFonts w:asciiTheme="minorEastAsia" w:eastAsiaTheme="minorEastAsia" w:hAnsiTheme="minorEastAsia" w:cs="宋体"/>
          <w:b/>
          <w:bCs/>
          <w:kern w:val="0"/>
        </w:rPr>
        <w:t xml:space="preserve">130号 </w:t>
      </w:r>
    </w:p>
    <w:p w:rsidR="00A37EB9" w:rsidRPr="00A37EB9" w:rsidRDefault="00A37EB9" w:rsidP="00A37EB9">
      <w:pPr>
        <w:spacing w:before="156" w:after="156"/>
        <w:ind w:firstLine="0"/>
        <w:rPr>
          <w:rFonts w:asciiTheme="minorEastAsia" w:eastAsiaTheme="minorEastAsia" w:hAnsiTheme="minorEastAsia" w:hint="eastAsia"/>
        </w:rPr>
      </w:pPr>
      <w:r w:rsidRPr="00A37EB9">
        <w:rPr>
          <w:rFonts w:asciiTheme="minorEastAsia" w:eastAsiaTheme="minorEastAsia" w:hAnsiTheme="minorEastAsia" w:hint="eastAsia"/>
        </w:rPr>
        <w:t>四川省地方税务局：</w:t>
      </w:r>
    </w:p>
    <w:p w:rsidR="00A37EB9" w:rsidRPr="00A37EB9" w:rsidRDefault="00A37EB9" w:rsidP="00A37EB9">
      <w:pPr>
        <w:spacing w:before="156" w:after="156"/>
        <w:ind w:firstLine="0"/>
        <w:rPr>
          <w:rFonts w:asciiTheme="minorEastAsia" w:eastAsiaTheme="minorEastAsia" w:hAnsiTheme="minorEastAsia" w:hint="eastAsia"/>
        </w:rPr>
      </w:pPr>
      <w:r w:rsidRPr="00A37EB9">
        <w:rPr>
          <w:rFonts w:asciiTheme="minorEastAsia" w:eastAsiaTheme="minorEastAsia" w:hAnsiTheme="minorEastAsia" w:hint="eastAsia"/>
        </w:rPr>
        <w:t xml:space="preserve">    你局《关于纳税人收回转让的股权是否退还已纳个人所得税问题的请示》（</w:t>
      </w:r>
      <w:proofErr w:type="gramStart"/>
      <w:r w:rsidRPr="00A37EB9">
        <w:rPr>
          <w:rFonts w:asciiTheme="minorEastAsia" w:eastAsiaTheme="minorEastAsia" w:hAnsiTheme="minorEastAsia" w:hint="eastAsia"/>
        </w:rPr>
        <w:t>川地税</w:t>
      </w:r>
      <w:proofErr w:type="gramEnd"/>
      <w:r w:rsidRPr="00A37EB9">
        <w:rPr>
          <w:rFonts w:asciiTheme="minorEastAsia" w:eastAsiaTheme="minorEastAsia" w:hAnsiTheme="minorEastAsia" w:hint="eastAsia"/>
        </w:rPr>
        <w:t>发〔2004〕126号）收悉。经研究，现批复如下：</w:t>
      </w:r>
    </w:p>
    <w:p w:rsidR="00A37EB9" w:rsidRPr="00A37EB9" w:rsidRDefault="00A37EB9" w:rsidP="00A37EB9">
      <w:pPr>
        <w:spacing w:before="156" w:after="156"/>
        <w:ind w:firstLine="0"/>
        <w:rPr>
          <w:rFonts w:asciiTheme="minorEastAsia" w:eastAsiaTheme="minorEastAsia" w:hAnsiTheme="minorEastAsia" w:hint="eastAsia"/>
        </w:rPr>
      </w:pPr>
      <w:r w:rsidRPr="00A37EB9">
        <w:rPr>
          <w:rFonts w:asciiTheme="minorEastAsia" w:eastAsiaTheme="minorEastAsia" w:hAnsiTheme="minorEastAsia" w:hint="eastAsia"/>
        </w:rPr>
        <w:t xml:space="preserve">    一、根据《中华人民共和国个人所得税法》（以下简称个人所得税法）及其实施条例和《中华人民共和国税收征收管理法》（以下简称征管法）的有关规定，股权转让合同履行完毕、股权已作变更登记，且所得已经实现的，转让人取得的股权转让收入应当依法缴纳个人所得税。转让行为结束后，当事人双方签订并执行解除原股权转让合同、退回股权的协议，是另一次股权转让行为，对前次转让行为征收的个人所得税款不予退回。</w:t>
      </w:r>
    </w:p>
    <w:p w:rsidR="00A37EB9" w:rsidRPr="00A37EB9" w:rsidRDefault="00A37EB9" w:rsidP="00A37EB9">
      <w:pPr>
        <w:spacing w:before="156" w:after="156"/>
        <w:ind w:firstLine="0"/>
        <w:rPr>
          <w:rFonts w:asciiTheme="minorEastAsia" w:eastAsiaTheme="minorEastAsia" w:hAnsiTheme="minorEastAsia"/>
        </w:rPr>
      </w:pPr>
      <w:r w:rsidRPr="00A37EB9">
        <w:rPr>
          <w:rFonts w:asciiTheme="minorEastAsia" w:eastAsiaTheme="minorEastAsia" w:hAnsiTheme="minorEastAsia" w:hint="eastAsia"/>
        </w:rPr>
        <w:t xml:space="preserve">    二、股权转让合同未履行完毕，因执行仲裁委员会</w:t>
      </w:r>
      <w:proofErr w:type="gramStart"/>
      <w:r w:rsidRPr="00A37EB9">
        <w:rPr>
          <w:rFonts w:asciiTheme="minorEastAsia" w:eastAsiaTheme="minorEastAsia" w:hAnsiTheme="minorEastAsia" w:hint="eastAsia"/>
        </w:rPr>
        <w:t>作出</w:t>
      </w:r>
      <w:proofErr w:type="gramEnd"/>
      <w:r w:rsidRPr="00A37EB9">
        <w:rPr>
          <w:rFonts w:asciiTheme="minorEastAsia" w:eastAsiaTheme="minorEastAsia" w:hAnsiTheme="minorEastAsia" w:hint="eastAsia"/>
        </w:rPr>
        <w:t>的解除股权转让合同及补充协议的裁决、停止执行原股权转让合同，并原价收回已转让股权的，由于其股权转让行为尚未完成、收入未完全实现，随着股权转让关系的解除，股权收益不复存在，根据个人所得税法和征管法的有关规定，以及从行政行为合理性原则出发，纳税人不应缴纳个人所得税。</w:t>
      </w:r>
    </w:p>
    <w:sectPr w:rsidR="00A37EB9" w:rsidRPr="00A37EB9" w:rsidSect="009458D9">
      <w:headerReference w:type="even" r:id="rId6"/>
      <w:headerReference w:type="default" r:id="rId7"/>
      <w:footerReference w:type="even" r:id="rId8"/>
      <w:footerReference w:type="default" r:id="rId9"/>
      <w:headerReference w:type="first" r:id="rId10"/>
      <w:footerReference w:type="first" r:id="rId1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914EF" w:rsidRDefault="00D914EF" w:rsidP="00D66A5D">
      <w:pPr>
        <w:spacing w:before="120" w:after="120" w:line="240" w:lineRule="auto"/>
      </w:pPr>
      <w:r>
        <w:separator/>
      </w:r>
    </w:p>
  </w:endnote>
  <w:endnote w:type="continuationSeparator" w:id="0">
    <w:p w:rsidR="00D914EF" w:rsidRDefault="00D914EF" w:rsidP="00D66A5D">
      <w:pPr>
        <w:spacing w:before="120" w:after="12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A5D" w:rsidRDefault="00D66A5D" w:rsidP="00D66A5D">
    <w:pPr>
      <w:pStyle w:val="a4"/>
      <w:spacing w:before="120" w:after="12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A5D" w:rsidRDefault="00D66A5D" w:rsidP="00D66A5D">
    <w:pPr>
      <w:pStyle w:val="a4"/>
      <w:spacing w:before="120" w:after="12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A5D" w:rsidRDefault="00D66A5D" w:rsidP="00D66A5D">
    <w:pPr>
      <w:pStyle w:val="a4"/>
      <w:spacing w:before="120" w:after="12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914EF" w:rsidRDefault="00D914EF" w:rsidP="00D66A5D">
      <w:pPr>
        <w:spacing w:before="120" w:after="120" w:line="240" w:lineRule="auto"/>
      </w:pPr>
      <w:r>
        <w:separator/>
      </w:r>
    </w:p>
  </w:footnote>
  <w:footnote w:type="continuationSeparator" w:id="0">
    <w:p w:rsidR="00D914EF" w:rsidRDefault="00D914EF" w:rsidP="00D66A5D">
      <w:pPr>
        <w:spacing w:before="120" w:after="12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A5D" w:rsidRDefault="00D66A5D" w:rsidP="00D66A5D">
    <w:pPr>
      <w:pStyle w:val="a3"/>
      <w:spacing w:before="120" w:after="12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A5D" w:rsidRDefault="00D66A5D" w:rsidP="00D66A5D">
    <w:pPr>
      <w:pStyle w:val="a3"/>
      <w:pBdr>
        <w:bottom w:val="none" w:sz="0" w:space="0" w:color="auto"/>
      </w:pBdr>
      <w:spacing w:before="120" w:after="12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6A5D" w:rsidRDefault="00D66A5D" w:rsidP="00D66A5D">
    <w:pPr>
      <w:pStyle w:val="a3"/>
      <w:spacing w:before="120" w:after="12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A37EB9"/>
    <w:rsid w:val="00154648"/>
    <w:rsid w:val="00334871"/>
    <w:rsid w:val="00357480"/>
    <w:rsid w:val="005932B2"/>
    <w:rsid w:val="00675F09"/>
    <w:rsid w:val="009458D9"/>
    <w:rsid w:val="00A37EB9"/>
    <w:rsid w:val="00D66A5D"/>
    <w:rsid w:val="00D914EF"/>
    <w:rsid w:val="00FC58F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heme="minorBidi"/>
        <w:kern w:val="2"/>
        <w:sz w:val="24"/>
        <w:szCs w:val="24"/>
        <w:lang w:val="en-US" w:eastAsia="zh-CN" w:bidi="ar-SA"/>
      </w:rPr>
    </w:rPrDefault>
    <w:pPrDefault>
      <w:pPr>
        <w:spacing w:beforeLines="50" w:afterLines="50" w:line="360" w:lineRule="auto"/>
        <w:ind w:firstLine="1134"/>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8D9"/>
    <w:pPr>
      <w:widowControl w:val="0"/>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D66A5D"/>
    <w:pPr>
      <w:pBdr>
        <w:bottom w:val="single" w:sz="6" w:space="1" w:color="auto"/>
      </w:pBdr>
      <w:tabs>
        <w:tab w:val="center" w:pos="4153"/>
        <w:tab w:val="right" w:pos="8306"/>
      </w:tabs>
      <w:snapToGrid w:val="0"/>
      <w:spacing w:line="240" w:lineRule="auto"/>
      <w:jc w:val="center"/>
    </w:pPr>
    <w:rPr>
      <w:sz w:val="18"/>
      <w:szCs w:val="18"/>
    </w:rPr>
  </w:style>
  <w:style w:type="character" w:customStyle="1" w:styleId="Char">
    <w:name w:val="页眉 Char"/>
    <w:basedOn w:val="a0"/>
    <w:link w:val="a3"/>
    <w:uiPriority w:val="99"/>
    <w:semiHidden/>
    <w:rsid w:val="00D66A5D"/>
    <w:rPr>
      <w:sz w:val="18"/>
      <w:szCs w:val="18"/>
    </w:rPr>
  </w:style>
  <w:style w:type="paragraph" w:styleId="a4">
    <w:name w:val="footer"/>
    <w:basedOn w:val="a"/>
    <w:link w:val="Char0"/>
    <w:uiPriority w:val="99"/>
    <w:semiHidden/>
    <w:unhideWhenUsed/>
    <w:rsid w:val="00D66A5D"/>
    <w:pPr>
      <w:tabs>
        <w:tab w:val="center" w:pos="4153"/>
        <w:tab w:val="right" w:pos="8306"/>
      </w:tabs>
      <w:snapToGrid w:val="0"/>
      <w:spacing w:line="240" w:lineRule="auto"/>
      <w:jc w:val="left"/>
    </w:pPr>
    <w:rPr>
      <w:sz w:val="18"/>
      <w:szCs w:val="18"/>
    </w:rPr>
  </w:style>
  <w:style w:type="character" w:customStyle="1" w:styleId="Char0">
    <w:name w:val="页脚 Char"/>
    <w:basedOn w:val="a0"/>
    <w:link w:val="a4"/>
    <w:uiPriority w:val="99"/>
    <w:semiHidden/>
    <w:rsid w:val="00D66A5D"/>
    <w:rPr>
      <w:sz w:val="18"/>
      <w:szCs w:val="18"/>
    </w:rPr>
  </w:style>
</w:styles>
</file>

<file path=word/webSettings.xml><?xml version="1.0" encoding="utf-8"?>
<w:webSettings xmlns:r="http://schemas.openxmlformats.org/officeDocument/2006/relationships" xmlns:w="http://schemas.openxmlformats.org/wordprocessingml/2006/main">
  <w:divs>
    <w:div w:id="1275288965">
      <w:bodyDiv w:val="1"/>
      <w:marLeft w:val="0"/>
      <w:marRight w:val="0"/>
      <w:marTop w:val="0"/>
      <w:marBottom w:val="0"/>
      <w:divBdr>
        <w:top w:val="none" w:sz="0" w:space="0" w:color="auto"/>
        <w:left w:val="none" w:sz="0" w:space="0" w:color="auto"/>
        <w:bottom w:val="none" w:sz="0" w:space="0" w:color="auto"/>
        <w:right w:val="none" w:sz="0" w:space="0" w:color="auto"/>
      </w:divBdr>
      <w:divsChild>
        <w:div w:id="18584208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71</Words>
  <Characters>406</Characters>
  <Application>Microsoft Office Word</Application>
  <DocSecurity>0</DocSecurity>
  <Lines>3</Lines>
  <Paragraphs>1</Paragraphs>
  <ScaleCrop>false</ScaleCrop>
  <Company/>
  <LinksUpToDate>false</LinksUpToDate>
  <CharactersWithSpaces>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shujin</dc:creator>
  <cp:lastModifiedBy>shujin</cp:lastModifiedBy>
  <cp:revision>2</cp:revision>
  <dcterms:created xsi:type="dcterms:W3CDTF">2012-04-11T07:40:00Z</dcterms:created>
  <dcterms:modified xsi:type="dcterms:W3CDTF">2012-04-11T07:42:00Z</dcterms:modified>
</cp:coreProperties>
</file>