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D9" w:rsidRPr="004732A9" w:rsidRDefault="004732A9" w:rsidP="004732A9">
      <w:pPr>
        <w:spacing w:before="156" w:after="156" w:line="400" w:lineRule="exact"/>
        <w:ind w:firstLine="0"/>
        <w:jc w:val="center"/>
        <w:rPr>
          <w:rFonts w:asciiTheme="minorEastAsia" w:eastAsiaTheme="minorEastAsia" w:hAnsiTheme="minorEastAsia" w:hint="eastAsia"/>
          <w:b/>
          <w:bCs/>
        </w:rPr>
      </w:pPr>
      <w:r w:rsidRPr="004732A9">
        <w:rPr>
          <w:rFonts w:asciiTheme="minorEastAsia" w:eastAsiaTheme="minorEastAsia" w:hAnsiTheme="minorEastAsia"/>
          <w:b/>
          <w:bCs/>
        </w:rPr>
        <w:t>财政部 国家税务总局关于股票增值权所得和限制性股票所得征收个人所得</w:t>
      </w:r>
      <w:proofErr w:type="gramStart"/>
      <w:r w:rsidRPr="004732A9">
        <w:rPr>
          <w:rFonts w:asciiTheme="minorEastAsia" w:eastAsiaTheme="minorEastAsia" w:hAnsiTheme="minorEastAsia"/>
          <w:b/>
          <w:bCs/>
        </w:rPr>
        <w:t>税有关</w:t>
      </w:r>
      <w:proofErr w:type="gramEnd"/>
      <w:r w:rsidRPr="004732A9">
        <w:rPr>
          <w:rFonts w:asciiTheme="minorEastAsia" w:eastAsiaTheme="minorEastAsia" w:hAnsiTheme="minorEastAsia"/>
          <w:b/>
          <w:bCs/>
        </w:rPr>
        <w:t>问题的通知</w:t>
      </w:r>
    </w:p>
    <w:p w:rsidR="004732A9" w:rsidRPr="004732A9" w:rsidRDefault="004732A9" w:rsidP="004732A9">
      <w:pPr>
        <w:spacing w:before="156" w:after="156" w:line="400" w:lineRule="exact"/>
        <w:ind w:firstLine="0"/>
        <w:jc w:val="center"/>
        <w:rPr>
          <w:rFonts w:asciiTheme="minorEastAsia" w:eastAsiaTheme="minorEastAsia" w:hAnsiTheme="minorEastAsia" w:hint="eastAsia"/>
          <w:b/>
          <w:bCs/>
        </w:rPr>
      </w:pPr>
      <w:r>
        <w:rPr>
          <w:rFonts w:asciiTheme="minorEastAsia" w:eastAsiaTheme="minorEastAsia" w:hAnsiTheme="minorEastAsia"/>
          <w:b/>
          <w:bCs/>
        </w:rPr>
        <w:t>财税</w:t>
      </w:r>
      <w:r>
        <w:rPr>
          <w:rFonts w:asciiTheme="minorEastAsia" w:eastAsiaTheme="minorEastAsia" w:hAnsiTheme="minorEastAsia" w:hint="eastAsia"/>
          <w:b/>
          <w:bCs/>
        </w:rPr>
        <w:t>[</w:t>
      </w:r>
      <w:r w:rsidRPr="004732A9">
        <w:rPr>
          <w:rFonts w:asciiTheme="minorEastAsia" w:eastAsiaTheme="minorEastAsia" w:hAnsiTheme="minorEastAsia"/>
          <w:b/>
          <w:bCs/>
        </w:rPr>
        <w:t>2009</w:t>
      </w:r>
      <w:r>
        <w:rPr>
          <w:rFonts w:asciiTheme="minorEastAsia" w:eastAsiaTheme="minorEastAsia" w:hAnsiTheme="minorEastAsia" w:hint="eastAsia"/>
          <w:b/>
          <w:bCs/>
        </w:rPr>
        <w:t>]</w:t>
      </w:r>
      <w:r w:rsidRPr="004732A9">
        <w:rPr>
          <w:rFonts w:asciiTheme="minorEastAsia" w:eastAsiaTheme="minorEastAsia" w:hAnsiTheme="minorEastAsia"/>
          <w:b/>
          <w:bCs/>
        </w:rPr>
        <w:t>5号</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各省、自治区、直辖市、计划单列市财政厅（局）、地方税务局，宁夏、西藏、青海省（自治区）国家税务局，新疆生产建设兵团财务局：</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 xml:space="preserve">　  根据《中华人民共和国个人所得税法》、《中华人民共和国税收征收管理法》等有关规定，现就股票增值权所得和限制性股票所得征收个人所得</w:t>
      </w:r>
      <w:proofErr w:type="gramStart"/>
      <w:r w:rsidRPr="004732A9">
        <w:rPr>
          <w:rFonts w:asciiTheme="minorEastAsia" w:eastAsiaTheme="minorEastAsia" w:hAnsiTheme="minorEastAsia" w:hint="eastAsia"/>
        </w:rPr>
        <w:t>税有关</w:t>
      </w:r>
      <w:proofErr w:type="gramEnd"/>
      <w:r w:rsidRPr="004732A9">
        <w:rPr>
          <w:rFonts w:asciiTheme="minorEastAsia" w:eastAsiaTheme="minorEastAsia" w:hAnsiTheme="minorEastAsia" w:hint="eastAsia"/>
        </w:rPr>
        <w:t xml:space="preserve">问题通知如下： </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 xml:space="preserve">　  一、对于个人从上市公司（含境内、外上市公司，下同）取得的股票增值权所得和限制性股票所得，比照《财政部 国家税务总局关于个人股票期权所得征收个人所得税问题的通知》(财税[2005]35号)、《国家税务总局关于个人股票期权所得缴纳个人所得税有关问题的补充通知》（国税函[2006]902号）的有关规定，计算征收个人所得税。 </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 xml:space="preserve">　  二、本通知所称股票增值权，是指上市公司授予公司员工在未来一定时期和约定条件下，获得规定数量的股票价格上升所带来收益的权利。被授权人在约定条件下行权，上市公司按照行权日与授权日二级市场股票差价乘以授权股票数量，发放给被授权人现金。 </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 xml:space="preserve">　  三、本通知所称限制性股票，是指上市公司按照股权激励计划约定的条件，授予公司员工一定数量本公司的股票。 </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 xml:space="preserve">　  四、实施股票增值权计划或限制性股票计划的境内上市公司，应在向中国证监会报备的同时，将企业股票增值权计划、限制性股票计划或实施方案等有关资料报送主管税务机关备案。 </w:t>
      </w:r>
    </w:p>
    <w:p w:rsidR="004732A9" w:rsidRPr="004732A9" w:rsidRDefault="004732A9" w:rsidP="004732A9">
      <w:pPr>
        <w:spacing w:before="156" w:after="156" w:line="400" w:lineRule="exact"/>
        <w:ind w:firstLine="0"/>
        <w:rPr>
          <w:rFonts w:asciiTheme="minorEastAsia" w:eastAsiaTheme="minorEastAsia" w:hAnsiTheme="minorEastAsia" w:hint="eastAsia"/>
        </w:rPr>
      </w:pPr>
      <w:r w:rsidRPr="004732A9">
        <w:rPr>
          <w:rFonts w:asciiTheme="minorEastAsia" w:eastAsiaTheme="minorEastAsia" w:hAnsiTheme="minorEastAsia" w:hint="eastAsia"/>
        </w:rPr>
        <w:t xml:space="preserve">　  五、实施股票增值权计划或限制性股票计划的境内上市公司，应在做好个人所得税扣缴工作的同时，按照《国家税务总局关于印发&lt;个人所得税全员全额扣缴申报管理暂行办法&gt;的通知》（国税发[2005]205号）的有关规定，向主管税务机关报送其员工行权等涉税信息。</w:t>
      </w:r>
    </w:p>
    <w:p w:rsidR="00F1172C" w:rsidRDefault="00F1172C" w:rsidP="004732A9">
      <w:pPr>
        <w:spacing w:before="156" w:after="156" w:line="400" w:lineRule="exact"/>
        <w:ind w:firstLine="0"/>
        <w:jc w:val="right"/>
        <w:rPr>
          <w:rFonts w:asciiTheme="minorEastAsia" w:eastAsiaTheme="minorEastAsia" w:hAnsiTheme="minorEastAsia" w:hint="eastAsia"/>
        </w:rPr>
      </w:pPr>
    </w:p>
    <w:p w:rsidR="004732A9" w:rsidRPr="004732A9" w:rsidRDefault="004732A9" w:rsidP="004732A9">
      <w:pPr>
        <w:spacing w:before="156" w:after="156" w:line="400" w:lineRule="exact"/>
        <w:ind w:firstLine="0"/>
        <w:jc w:val="right"/>
        <w:rPr>
          <w:rFonts w:asciiTheme="minorEastAsia" w:eastAsiaTheme="minorEastAsia" w:hAnsiTheme="minorEastAsia" w:hint="eastAsia"/>
        </w:rPr>
      </w:pPr>
      <w:r w:rsidRPr="004732A9">
        <w:rPr>
          <w:rFonts w:asciiTheme="minorEastAsia" w:eastAsiaTheme="minorEastAsia" w:hAnsiTheme="minorEastAsia" w:hint="eastAsia"/>
        </w:rPr>
        <w:t>财政部　 国家税务总局</w:t>
      </w:r>
    </w:p>
    <w:p w:rsidR="004732A9" w:rsidRPr="004732A9" w:rsidRDefault="004732A9" w:rsidP="004732A9">
      <w:pPr>
        <w:spacing w:before="156" w:after="156" w:line="400" w:lineRule="exact"/>
        <w:ind w:right="120" w:firstLine="0"/>
        <w:jc w:val="right"/>
        <w:rPr>
          <w:rFonts w:asciiTheme="minorEastAsia" w:eastAsiaTheme="minorEastAsia" w:hAnsiTheme="minorEastAsia"/>
        </w:rPr>
      </w:pPr>
      <w:r w:rsidRPr="004732A9">
        <w:rPr>
          <w:rFonts w:asciiTheme="minorEastAsia" w:eastAsiaTheme="minorEastAsia" w:hAnsiTheme="minorEastAsia" w:hint="eastAsia"/>
        </w:rPr>
        <w:t>二○○九年一月七日</w:t>
      </w:r>
    </w:p>
    <w:sectPr w:rsidR="004732A9" w:rsidRPr="004732A9"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3D1A" w:rsidRDefault="00263D1A" w:rsidP="00565153">
      <w:pPr>
        <w:spacing w:before="120" w:after="120" w:line="240" w:lineRule="auto"/>
      </w:pPr>
      <w:r>
        <w:separator/>
      </w:r>
    </w:p>
  </w:endnote>
  <w:endnote w:type="continuationSeparator" w:id="0">
    <w:p w:rsidR="00263D1A" w:rsidRDefault="00263D1A" w:rsidP="00565153">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53" w:rsidRDefault="00565153" w:rsidP="00565153">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53" w:rsidRDefault="00565153" w:rsidP="00565153">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53" w:rsidRDefault="00565153" w:rsidP="00565153">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3D1A" w:rsidRDefault="00263D1A" w:rsidP="00565153">
      <w:pPr>
        <w:spacing w:before="120" w:after="120" w:line="240" w:lineRule="auto"/>
      </w:pPr>
      <w:r>
        <w:separator/>
      </w:r>
    </w:p>
  </w:footnote>
  <w:footnote w:type="continuationSeparator" w:id="0">
    <w:p w:rsidR="00263D1A" w:rsidRDefault="00263D1A" w:rsidP="00565153">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53" w:rsidRDefault="00565153" w:rsidP="00565153">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53" w:rsidRDefault="00565153" w:rsidP="00565153">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53" w:rsidRDefault="00565153" w:rsidP="00565153">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32A9"/>
    <w:rsid w:val="00263D1A"/>
    <w:rsid w:val="00334871"/>
    <w:rsid w:val="00357480"/>
    <w:rsid w:val="004732A9"/>
    <w:rsid w:val="00565153"/>
    <w:rsid w:val="005932B2"/>
    <w:rsid w:val="00675F09"/>
    <w:rsid w:val="009458D9"/>
    <w:rsid w:val="00BA304A"/>
    <w:rsid w:val="00F1172C"/>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65153"/>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565153"/>
    <w:rPr>
      <w:sz w:val="18"/>
      <w:szCs w:val="18"/>
    </w:rPr>
  </w:style>
  <w:style w:type="paragraph" w:styleId="a4">
    <w:name w:val="footer"/>
    <w:basedOn w:val="a"/>
    <w:link w:val="Char0"/>
    <w:uiPriority w:val="99"/>
    <w:semiHidden/>
    <w:unhideWhenUsed/>
    <w:rsid w:val="00565153"/>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565153"/>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114</Words>
  <Characters>652</Characters>
  <Application>Microsoft Office Word</Application>
  <DocSecurity>0</DocSecurity>
  <Lines>5</Lines>
  <Paragraphs>1</Paragraphs>
  <ScaleCrop>false</ScaleCrop>
  <Company/>
  <LinksUpToDate>false</LinksUpToDate>
  <CharactersWithSpaces>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3</cp:revision>
  <dcterms:created xsi:type="dcterms:W3CDTF">2012-04-11T06:14:00Z</dcterms:created>
  <dcterms:modified xsi:type="dcterms:W3CDTF">2012-04-11T06:17:00Z</dcterms:modified>
</cp:coreProperties>
</file>