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58D9" w:rsidRPr="007D2146" w:rsidRDefault="007D2146" w:rsidP="007D2146">
      <w:pPr>
        <w:spacing w:before="156" w:after="156"/>
        <w:ind w:firstLine="0"/>
        <w:jc w:val="center"/>
        <w:rPr>
          <w:rFonts w:asciiTheme="minorEastAsia" w:eastAsiaTheme="minorEastAsia" w:hAnsiTheme="minorEastAsia" w:hint="eastAsia"/>
          <w:b/>
          <w:bCs/>
          <w:color w:val="000000" w:themeColor="text1"/>
        </w:rPr>
      </w:pPr>
      <w:r w:rsidRPr="007D2146">
        <w:rPr>
          <w:rFonts w:asciiTheme="minorEastAsia" w:eastAsiaTheme="minorEastAsia" w:hAnsiTheme="minorEastAsia"/>
          <w:b/>
          <w:bCs/>
          <w:color w:val="000000" w:themeColor="text1"/>
        </w:rPr>
        <w:t>财政部 国家税务总局关于上市公司高管人员股票期权所得缴纳个人所得</w:t>
      </w:r>
      <w:proofErr w:type="gramStart"/>
      <w:r w:rsidRPr="007D2146">
        <w:rPr>
          <w:rFonts w:asciiTheme="minorEastAsia" w:eastAsiaTheme="minorEastAsia" w:hAnsiTheme="minorEastAsia"/>
          <w:b/>
          <w:bCs/>
          <w:color w:val="000000" w:themeColor="text1"/>
        </w:rPr>
        <w:t>税有关</w:t>
      </w:r>
      <w:proofErr w:type="gramEnd"/>
      <w:r w:rsidRPr="007D2146">
        <w:rPr>
          <w:rFonts w:asciiTheme="minorEastAsia" w:eastAsiaTheme="minorEastAsia" w:hAnsiTheme="minorEastAsia"/>
          <w:b/>
          <w:bCs/>
          <w:color w:val="000000" w:themeColor="text1"/>
        </w:rPr>
        <w:t>问题的通知</w:t>
      </w:r>
    </w:p>
    <w:p w:rsidR="007D2146" w:rsidRPr="007D2146" w:rsidRDefault="007D2146" w:rsidP="007D2146">
      <w:pPr>
        <w:spacing w:before="156" w:after="156"/>
        <w:ind w:firstLine="0"/>
        <w:jc w:val="center"/>
        <w:rPr>
          <w:rFonts w:asciiTheme="minorEastAsia" w:eastAsiaTheme="minorEastAsia" w:hAnsiTheme="minorEastAsia" w:hint="eastAsia"/>
          <w:b/>
          <w:bCs/>
          <w:color w:val="000000" w:themeColor="text1"/>
        </w:rPr>
      </w:pPr>
      <w:r>
        <w:rPr>
          <w:rFonts w:asciiTheme="minorEastAsia" w:eastAsiaTheme="minorEastAsia" w:hAnsiTheme="minorEastAsia"/>
          <w:b/>
          <w:bCs/>
          <w:color w:val="000000" w:themeColor="text1"/>
        </w:rPr>
        <w:t>财税</w:t>
      </w:r>
      <w:r>
        <w:rPr>
          <w:rFonts w:asciiTheme="minorEastAsia" w:eastAsiaTheme="minorEastAsia" w:hAnsiTheme="minorEastAsia" w:hint="eastAsia"/>
          <w:b/>
          <w:bCs/>
          <w:color w:val="000000" w:themeColor="text1"/>
        </w:rPr>
        <w:t>[</w:t>
      </w:r>
      <w:r w:rsidRPr="007D2146">
        <w:rPr>
          <w:rFonts w:asciiTheme="minorEastAsia" w:eastAsiaTheme="minorEastAsia" w:hAnsiTheme="minorEastAsia"/>
          <w:b/>
          <w:bCs/>
          <w:color w:val="000000" w:themeColor="text1"/>
        </w:rPr>
        <w:t>2009</w:t>
      </w:r>
      <w:r>
        <w:rPr>
          <w:rFonts w:asciiTheme="minorEastAsia" w:eastAsiaTheme="minorEastAsia" w:hAnsiTheme="minorEastAsia" w:hint="eastAsia"/>
          <w:b/>
          <w:bCs/>
          <w:color w:val="000000" w:themeColor="text1"/>
        </w:rPr>
        <w:t>]</w:t>
      </w:r>
      <w:r w:rsidRPr="007D2146">
        <w:rPr>
          <w:rFonts w:asciiTheme="minorEastAsia" w:eastAsiaTheme="minorEastAsia" w:hAnsiTheme="minorEastAsia"/>
          <w:b/>
          <w:bCs/>
          <w:color w:val="000000" w:themeColor="text1"/>
        </w:rPr>
        <w:t>40号</w:t>
      </w:r>
    </w:p>
    <w:p w:rsidR="007D2146" w:rsidRPr="007D2146" w:rsidRDefault="007D2146" w:rsidP="007D2146">
      <w:pPr>
        <w:spacing w:before="156" w:after="156"/>
        <w:ind w:firstLine="0"/>
        <w:rPr>
          <w:rFonts w:asciiTheme="minorEastAsia" w:eastAsiaTheme="minorEastAsia" w:hAnsiTheme="minorEastAsia" w:hint="eastAsia"/>
          <w:color w:val="000000" w:themeColor="text1"/>
        </w:rPr>
      </w:pPr>
      <w:r w:rsidRPr="007D2146">
        <w:rPr>
          <w:rFonts w:asciiTheme="minorEastAsia" w:eastAsiaTheme="minorEastAsia" w:hAnsiTheme="minorEastAsia" w:hint="eastAsia"/>
          <w:color w:val="000000" w:themeColor="text1"/>
        </w:rPr>
        <w:t>各省、自治区、直辖市、计划单列市财政厅（局）、地方税务局，西藏、宁夏、青海省（自治区）国家税务局，新疆生产建设兵团财务局：</w:t>
      </w:r>
    </w:p>
    <w:p w:rsidR="007D2146" w:rsidRPr="007D2146" w:rsidRDefault="007D2146" w:rsidP="007D2146">
      <w:pPr>
        <w:spacing w:before="156" w:after="156"/>
        <w:ind w:firstLine="0"/>
        <w:rPr>
          <w:rFonts w:asciiTheme="minorEastAsia" w:eastAsiaTheme="minorEastAsia" w:hAnsiTheme="minorEastAsia" w:hint="eastAsia"/>
          <w:color w:val="000000" w:themeColor="text1"/>
        </w:rPr>
      </w:pPr>
      <w:r w:rsidRPr="007D2146">
        <w:rPr>
          <w:rFonts w:asciiTheme="minorEastAsia" w:eastAsiaTheme="minorEastAsia" w:hAnsiTheme="minorEastAsia" w:hint="eastAsia"/>
          <w:color w:val="000000" w:themeColor="text1"/>
        </w:rPr>
        <w:t xml:space="preserve">　　据一些地方税务部门反映，由于《中华人民共和国公司法》和《中华人民共和国证券法》对上市公司董事、监事、高级管理人员等（以下简称上市公司高管人员）转让本公司股票在期限和数量比例上存在一定限制，导致其股票期权行权时无足额资金及时纳税问题，经研究，现就上市公司高管人员取得股票期权所得有关缴纳个人所得税问题通知如下：</w:t>
      </w:r>
    </w:p>
    <w:p w:rsidR="007D2146" w:rsidRPr="007D2146" w:rsidRDefault="007D2146" w:rsidP="007D2146">
      <w:pPr>
        <w:spacing w:before="156" w:after="156"/>
        <w:ind w:firstLine="0"/>
        <w:rPr>
          <w:rFonts w:asciiTheme="minorEastAsia" w:eastAsiaTheme="minorEastAsia" w:hAnsiTheme="minorEastAsia" w:hint="eastAsia"/>
          <w:color w:val="000000" w:themeColor="text1"/>
        </w:rPr>
      </w:pPr>
      <w:r w:rsidRPr="007D2146">
        <w:rPr>
          <w:rFonts w:asciiTheme="minorEastAsia" w:eastAsiaTheme="minorEastAsia" w:hAnsiTheme="minorEastAsia" w:hint="eastAsia"/>
          <w:color w:val="000000" w:themeColor="text1"/>
        </w:rPr>
        <w:t xml:space="preserve">　　一、上市公司高管人员取得股票期权所得，应按照《财政部国家税务总局关于个人股票期权所得征收个人所得税问题的通知》(财税[2005]35号)和《国家税务总局关于个人股票期权所得缴纳个人所得税有关问题的补充通知》（国税函[2006]902号）的有关规定，计算个人所得税应纳税额。</w:t>
      </w:r>
    </w:p>
    <w:p w:rsidR="007D2146" w:rsidRPr="007D2146" w:rsidRDefault="007D2146" w:rsidP="007D2146">
      <w:pPr>
        <w:spacing w:before="156" w:after="156"/>
        <w:ind w:firstLine="0"/>
        <w:rPr>
          <w:rFonts w:asciiTheme="minorEastAsia" w:eastAsiaTheme="minorEastAsia" w:hAnsiTheme="minorEastAsia" w:hint="eastAsia"/>
          <w:color w:val="000000" w:themeColor="text1"/>
        </w:rPr>
      </w:pPr>
      <w:r w:rsidRPr="007D2146">
        <w:rPr>
          <w:rFonts w:asciiTheme="minorEastAsia" w:eastAsiaTheme="minorEastAsia" w:hAnsiTheme="minorEastAsia" w:hint="eastAsia"/>
          <w:color w:val="000000" w:themeColor="text1"/>
        </w:rPr>
        <w:t xml:space="preserve">　　二、对上市公司高管人员取得股票期权在行权时，纳税确有困难的，经主管税务机关审核，可自其股票期权行权之日起，在不超过6个月的期限内分期缴纳个人所得税。</w:t>
      </w:r>
    </w:p>
    <w:p w:rsidR="007D2146" w:rsidRPr="007D2146" w:rsidRDefault="007D2146" w:rsidP="007D2146">
      <w:pPr>
        <w:spacing w:before="156" w:after="156"/>
        <w:ind w:firstLine="0"/>
        <w:rPr>
          <w:rFonts w:asciiTheme="minorEastAsia" w:eastAsiaTheme="minorEastAsia" w:hAnsiTheme="minorEastAsia" w:hint="eastAsia"/>
          <w:color w:val="000000" w:themeColor="text1"/>
        </w:rPr>
      </w:pPr>
      <w:r w:rsidRPr="007D2146">
        <w:rPr>
          <w:rFonts w:asciiTheme="minorEastAsia" w:eastAsiaTheme="minorEastAsia" w:hAnsiTheme="minorEastAsia" w:hint="eastAsia"/>
          <w:color w:val="000000" w:themeColor="text1"/>
        </w:rPr>
        <w:t xml:space="preserve">　　三、其他股权激励方式参照本通知规定执行。</w:t>
      </w:r>
    </w:p>
    <w:p w:rsidR="007D2146" w:rsidRPr="007D2146" w:rsidRDefault="007D2146" w:rsidP="007D2146">
      <w:pPr>
        <w:spacing w:before="156" w:after="156"/>
        <w:ind w:firstLine="0"/>
        <w:rPr>
          <w:rFonts w:asciiTheme="minorEastAsia" w:eastAsiaTheme="minorEastAsia" w:hAnsiTheme="minorEastAsia" w:hint="eastAsia"/>
          <w:color w:val="000000" w:themeColor="text1"/>
        </w:rPr>
      </w:pPr>
      <w:r w:rsidRPr="007D2146">
        <w:rPr>
          <w:rFonts w:asciiTheme="minorEastAsia" w:eastAsiaTheme="minorEastAsia" w:hAnsiTheme="minorEastAsia" w:hint="eastAsia"/>
          <w:color w:val="000000" w:themeColor="text1"/>
        </w:rPr>
        <w:t xml:space="preserve">　　四、本通知自印发之日起执行。</w:t>
      </w:r>
    </w:p>
    <w:p w:rsidR="007D2146" w:rsidRPr="007D2146" w:rsidRDefault="007D2146" w:rsidP="007D2146">
      <w:pPr>
        <w:spacing w:before="156" w:after="156"/>
        <w:ind w:firstLine="0"/>
        <w:rPr>
          <w:rFonts w:asciiTheme="minorEastAsia" w:eastAsiaTheme="minorEastAsia" w:hAnsiTheme="minorEastAsia"/>
          <w:color w:val="000000" w:themeColor="text1"/>
        </w:rPr>
      </w:pPr>
    </w:p>
    <w:p w:rsidR="007D2146" w:rsidRPr="007D2146" w:rsidRDefault="007D2146" w:rsidP="00A9406A">
      <w:pPr>
        <w:spacing w:before="156" w:after="156"/>
        <w:ind w:firstLine="0"/>
        <w:jc w:val="right"/>
        <w:rPr>
          <w:rFonts w:asciiTheme="minorEastAsia" w:eastAsiaTheme="minorEastAsia" w:hAnsiTheme="minorEastAsia" w:hint="eastAsia"/>
          <w:color w:val="000000" w:themeColor="text1"/>
        </w:rPr>
      </w:pPr>
      <w:r w:rsidRPr="007D2146">
        <w:rPr>
          <w:rFonts w:asciiTheme="minorEastAsia" w:eastAsiaTheme="minorEastAsia" w:hAnsiTheme="minorEastAsia" w:hint="eastAsia"/>
          <w:color w:val="000000" w:themeColor="text1"/>
        </w:rPr>
        <w:t>财政部 国家税务总局</w:t>
      </w:r>
    </w:p>
    <w:p w:rsidR="007D2146" w:rsidRPr="007D2146" w:rsidRDefault="007D2146" w:rsidP="00A9406A">
      <w:pPr>
        <w:spacing w:before="156" w:after="156"/>
        <w:ind w:firstLine="0"/>
        <w:jc w:val="right"/>
        <w:rPr>
          <w:rFonts w:asciiTheme="minorEastAsia" w:eastAsiaTheme="minorEastAsia" w:hAnsiTheme="minorEastAsia" w:hint="eastAsia"/>
          <w:color w:val="000000" w:themeColor="text1"/>
        </w:rPr>
      </w:pPr>
      <w:r w:rsidRPr="007D2146">
        <w:rPr>
          <w:rFonts w:asciiTheme="minorEastAsia" w:eastAsiaTheme="minorEastAsia" w:hAnsiTheme="minorEastAsia" w:hint="eastAsia"/>
          <w:color w:val="000000" w:themeColor="text1"/>
        </w:rPr>
        <w:t>二○○九年五月四日</w:t>
      </w:r>
    </w:p>
    <w:p w:rsidR="007D2146" w:rsidRPr="007D2146" w:rsidRDefault="007D2146" w:rsidP="007D2146">
      <w:pPr>
        <w:spacing w:before="156" w:after="156"/>
        <w:ind w:firstLine="0"/>
        <w:rPr>
          <w:rFonts w:asciiTheme="minorEastAsia" w:eastAsiaTheme="minorEastAsia" w:hAnsiTheme="minorEastAsia"/>
          <w:color w:val="000000" w:themeColor="text1"/>
        </w:rPr>
      </w:pPr>
      <w:r w:rsidRPr="007D2146">
        <w:rPr>
          <w:rFonts w:asciiTheme="minorEastAsia" w:eastAsiaTheme="minorEastAsia" w:hAnsiTheme="minorEastAsia"/>
          <w:color w:val="000000" w:themeColor="text1"/>
        </w:rPr>
        <w:t xml:space="preserve">  </w:t>
      </w:r>
    </w:p>
    <w:sectPr w:rsidR="007D2146" w:rsidRPr="007D2146" w:rsidSect="009458D9">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5248" w:rsidRDefault="00095248" w:rsidP="007D2146">
      <w:pPr>
        <w:spacing w:before="120" w:after="120" w:line="240" w:lineRule="auto"/>
      </w:pPr>
      <w:r>
        <w:separator/>
      </w:r>
    </w:p>
  </w:endnote>
  <w:endnote w:type="continuationSeparator" w:id="0">
    <w:p w:rsidR="00095248" w:rsidRDefault="00095248" w:rsidP="007D2146">
      <w:pPr>
        <w:spacing w:before="120" w:after="12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2146" w:rsidRDefault="007D2146" w:rsidP="007D2146">
    <w:pPr>
      <w:pStyle w:val="a4"/>
      <w:spacing w:before="120" w:after="12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2146" w:rsidRDefault="007D2146" w:rsidP="007D2146">
    <w:pPr>
      <w:pStyle w:val="a4"/>
      <w:spacing w:before="120" w:after="12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2146" w:rsidRDefault="007D2146" w:rsidP="007D2146">
    <w:pPr>
      <w:pStyle w:val="a4"/>
      <w:spacing w:before="120" w:after="12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5248" w:rsidRDefault="00095248" w:rsidP="007D2146">
      <w:pPr>
        <w:spacing w:before="120" w:after="120" w:line="240" w:lineRule="auto"/>
      </w:pPr>
      <w:r>
        <w:separator/>
      </w:r>
    </w:p>
  </w:footnote>
  <w:footnote w:type="continuationSeparator" w:id="0">
    <w:p w:rsidR="00095248" w:rsidRDefault="00095248" w:rsidP="007D2146">
      <w:pPr>
        <w:spacing w:before="120" w:after="12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2146" w:rsidRDefault="007D2146" w:rsidP="007D2146">
    <w:pPr>
      <w:pStyle w:val="a3"/>
      <w:spacing w:before="120" w:after="12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2146" w:rsidRDefault="007D2146" w:rsidP="007D2146">
    <w:pPr>
      <w:pStyle w:val="a3"/>
      <w:pBdr>
        <w:bottom w:val="none" w:sz="0" w:space="0" w:color="auto"/>
      </w:pBdr>
      <w:spacing w:before="120" w:after="12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2146" w:rsidRDefault="007D2146" w:rsidP="007D2146">
    <w:pPr>
      <w:pStyle w:val="a3"/>
      <w:spacing w:before="120" w:after="12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D2146"/>
    <w:rsid w:val="00095248"/>
    <w:rsid w:val="00334871"/>
    <w:rsid w:val="00357480"/>
    <w:rsid w:val="005932B2"/>
    <w:rsid w:val="00675F09"/>
    <w:rsid w:val="00707EE9"/>
    <w:rsid w:val="007D2146"/>
    <w:rsid w:val="009458D9"/>
    <w:rsid w:val="00A9406A"/>
    <w:rsid w:val="00FC58F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heme="minorBidi"/>
        <w:kern w:val="2"/>
        <w:sz w:val="24"/>
        <w:szCs w:val="24"/>
        <w:lang w:val="en-US" w:eastAsia="zh-CN" w:bidi="ar-SA"/>
      </w:rPr>
    </w:rPrDefault>
    <w:pPrDefault>
      <w:pPr>
        <w:spacing w:beforeLines="50" w:afterLines="50" w:line="360" w:lineRule="auto"/>
        <w:ind w:firstLine="1134"/>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58D9"/>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D2146"/>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
    <w:name w:val="页眉 Char"/>
    <w:basedOn w:val="a0"/>
    <w:link w:val="a3"/>
    <w:uiPriority w:val="99"/>
    <w:semiHidden/>
    <w:rsid w:val="007D2146"/>
    <w:rPr>
      <w:sz w:val="18"/>
      <w:szCs w:val="18"/>
    </w:rPr>
  </w:style>
  <w:style w:type="paragraph" w:styleId="a4">
    <w:name w:val="footer"/>
    <w:basedOn w:val="a"/>
    <w:link w:val="Char0"/>
    <w:uiPriority w:val="99"/>
    <w:semiHidden/>
    <w:unhideWhenUsed/>
    <w:rsid w:val="007D2146"/>
    <w:pPr>
      <w:tabs>
        <w:tab w:val="center" w:pos="4153"/>
        <w:tab w:val="right" w:pos="8306"/>
      </w:tabs>
      <w:snapToGrid w:val="0"/>
      <w:spacing w:line="240" w:lineRule="auto"/>
      <w:jc w:val="left"/>
    </w:pPr>
    <w:rPr>
      <w:sz w:val="18"/>
      <w:szCs w:val="18"/>
    </w:rPr>
  </w:style>
  <w:style w:type="character" w:customStyle="1" w:styleId="Char0">
    <w:name w:val="页脚 Char"/>
    <w:basedOn w:val="a0"/>
    <w:link w:val="a4"/>
    <w:uiPriority w:val="99"/>
    <w:semiHidden/>
    <w:rsid w:val="007D2146"/>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82</Words>
  <Characters>471</Characters>
  <Application>Microsoft Office Word</Application>
  <DocSecurity>0</DocSecurity>
  <Lines>3</Lines>
  <Paragraphs>1</Paragraphs>
  <ScaleCrop>false</ScaleCrop>
  <Company/>
  <LinksUpToDate>false</LinksUpToDate>
  <CharactersWithSpaces>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shujin</dc:creator>
  <cp:lastModifiedBy>shujin</cp:lastModifiedBy>
  <cp:revision>2</cp:revision>
  <dcterms:created xsi:type="dcterms:W3CDTF">2012-04-11T06:21:00Z</dcterms:created>
  <dcterms:modified xsi:type="dcterms:W3CDTF">2012-04-11T06:24:00Z</dcterms:modified>
</cp:coreProperties>
</file>